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1660" w:rsidRPr="006E08C3" w:rsidRDefault="00C71660">
      <w:pPr>
        <w:rPr>
          <w:rFonts w:ascii="Segoe MDL2 Assets" w:hAnsi="Segoe MDL2 Assets"/>
        </w:rPr>
      </w:pPr>
      <w:r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3" o:spid="_x0000_s1026" type="#_x0000_t75" style="position:absolute;margin-left:553.75pt;margin-top:10.8pt;width:593.75pt;height:840pt;z-index:251658240;visibility:visible;mso-position-horizontal:right;mso-position-horizontal-relative:page;mso-position-vertical-relative:page">
            <v:imagedata r:id="rId5" o:title=""/>
            <w10:wrap type="square" anchorx="page" anchory="page"/>
          </v:shape>
        </w:pict>
      </w:r>
      <w:r>
        <w:rPr>
          <w:noProof/>
          <w:lang w:eastAsia="cs-CZ"/>
        </w:rPr>
        <w:pict>
          <v:rect id="shapetype_75" o:spid="_x0000_s1027" style="position:absolute;margin-left:0;margin-top:0;width:50pt;height:50pt;z-index:251657216;visibility:hidde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" filled="f" stroked="f">
            <o:lock v:ext="edit" aspectratio="t" selection="t"/>
          </v:rect>
        </w:pict>
      </w:r>
    </w:p>
    <w:p w:rsidR="00C71660" w:rsidRPr="006E08C3" w:rsidRDefault="00C71660">
      <w:pPr>
        <w:pStyle w:val="Heading1"/>
        <w:rPr>
          <w:rFonts w:ascii="Calibri" w:hAnsi="Calibri" w:cs="Calibri"/>
          <w:szCs w:val="28"/>
          <w:u w:val="single"/>
        </w:rPr>
      </w:pPr>
      <w:r w:rsidRPr="006E08C3">
        <w:rPr>
          <w:rFonts w:ascii="Calibri" w:hAnsi="Calibri" w:cs="Calibri"/>
          <w:szCs w:val="28"/>
          <w:u w:val="single"/>
        </w:rPr>
        <w:t xml:space="preserve">Postavení organizace a kontakty </w:t>
      </w:r>
    </w:p>
    <w:p w:rsidR="00C71660" w:rsidRPr="006E08C3" w:rsidRDefault="00C71660">
      <w:pPr>
        <w:pStyle w:val="BodyText"/>
        <w:rPr>
          <w:rFonts w:cs="Calibri"/>
        </w:rPr>
      </w:pPr>
    </w:p>
    <w:p w:rsidR="00C71660" w:rsidRPr="006E08C3" w:rsidRDefault="00C71660">
      <w:pPr>
        <w:pStyle w:val="BodyText"/>
        <w:rPr>
          <w:rFonts w:cs="Calibri"/>
          <w:sz w:val="24"/>
          <w:szCs w:val="24"/>
        </w:rPr>
      </w:pPr>
      <w:r w:rsidRPr="006E08C3">
        <w:rPr>
          <w:rFonts w:cs="Calibri"/>
          <w:sz w:val="24"/>
          <w:szCs w:val="24"/>
        </w:rPr>
        <w:t>Středisko volného času Déčko, Náchod, Zámecká 243</w:t>
      </w:r>
    </w:p>
    <w:p w:rsidR="00C71660" w:rsidRPr="006E08C3" w:rsidRDefault="00C71660">
      <w:pPr>
        <w:pStyle w:val="BodyText"/>
        <w:rPr>
          <w:rFonts w:cs="Calibri"/>
          <w:sz w:val="24"/>
          <w:szCs w:val="24"/>
        </w:rPr>
      </w:pPr>
      <w:r w:rsidRPr="006E08C3">
        <w:rPr>
          <w:rFonts w:cs="Calibri"/>
          <w:sz w:val="24"/>
          <w:szCs w:val="24"/>
        </w:rPr>
        <w:t>Zřizovatel: od 1. 1. 2005 Město Náchod na základě zřizovací listiny V./a</w:t>
      </w:r>
    </w:p>
    <w:p w:rsidR="00C71660" w:rsidRPr="006E08C3" w:rsidRDefault="00C71660">
      <w:pPr>
        <w:pStyle w:val="BodyText"/>
        <w:rPr>
          <w:rFonts w:cs="Calibri"/>
          <w:sz w:val="24"/>
          <w:szCs w:val="24"/>
        </w:rPr>
      </w:pPr>
      <w:r w:rsidRPr="006E08C3">
        <w:rPr>
          <w:rFonts w:cs="Calibri"/>
          <w:sz w:val="24"/>
          <w:szCs w:val="24"/>
        </w:rPr>
        <w:t xml:space="preserve">Právní forma: příspěvková organizace </w:t>
      </w:r>
    </w:p>
    <w:p w:rsidR="00C71660" w:rsidRPr="006E08C3" w:rsidRDefault="00C71660">
      <w:pPr>
        <w:pStyle w:val="BodyText"/>
        <w:rPr>
          <w:rFonts w:cs="Calibri"/>
          <w:sz w:val="24"/>
          <w:szCs w:val="24"/>
        </w:rPr>
      </w:pPr>
      <w:r w:rsidRPr="006E08C3">
        <w:rPr>
          <w:rFonts w:cs="Calibri"/>
          <w:sz w:val="24"/>
          <w:szCs w:val="24"/>
        </w:rPr>
        <w:t>IČO: 71236830</w:t>
      </w:r>
    </w:p>
    <w:p w:rsidR="00C71660" w:rsidRPr="006E08C3" w:rsidRDefault="00C71660">
      <w:pPr>
        <w:pStyle w:val="BodyText"/>
        <w:rPr>
          <w:rFonts w:cs="Calibri"/>
          <w:sz w:val="24"/>
          <w:szCs w:val="24"/>
        </w:rPr>
      </w:pPr>
      <w:r w:rsidRPr="006E08C3">
        <w:rPr>
          <w:rFonts w:cs="Calibri"/>
          <w:sz w:val="24"/>
          <w:szCs w:val="24"/>
        </w:rPr>
        <w:t>Sídlo: Zámecká 243, 547 01 Náchod</w:t>
      </w:r>
    </w:p>
    <w:p w:rsidR="00C71660" w:rsidRPr="006E08C3" w:rsidRDefault="00C71660">
      <w:pPr>
        <w:pStyle w:val="BodyText"/>
        <w:rPr>
          <w:rFonts w:cs="Calibri"/>
          <w:sz w:val="24"/>
          <w:szCs w:val="24"/>
        </w:rPr>
      </w:pPr>
    </w:p>
    <w:p w:rsidR="00C71660" w:rsidRPr="006E08C3" w:rsidRDefault="00C71660">
      <w:pPr>
        <w:pStyle w:val="BodyText"/>
        <w:rPr>
          <w:rFonts w:cs="Calibri"/>
          <w:sz w:val="24"/>
          <w:szCs w:val="24"/>
        </w:rPr>
      </w:pPr>
      <w:r w:rsidRPr="006E08C3">
        <w:rPr>
          <w:rFonts w:cs="Calibri"/>
          <w:sz w:val="24"/>
          <w:szCs w:val="24"/>
        </w:rPr>
        <w:t>Kontakty:</w:t>
      </w:r>
    </w:p>
    <w:p w:rsidR="00C71660" w:rsidRPr="006E08C3" w:rsidRDefault="00C71660">
      <w:pPr>
        <w:pStyle w:val="BodyText"/>
        <w:rPr>
          <w:rFonts w:cs="Calibri"/>
          <w:sz w:val="24"/>
          <w:szCs w:val="24"/>
        </w:rPr>
      </w:pPr>
      <w:r w:rsidRPr="006E08C3">
        <w:rPr>
          <w:rFonts w:cs="Calibri"/>
          <w:sz w:val="24"/>
          <w:szCs w:val="24"/>
        </w:rPr>
        <w:t>tel.: 491 428 744, 775 223 294</w:t>
      </w:r>
    </w:p>
    <w:p w:rsidR="00C71660" w:rsidRPr="006E08C3" w:rsidRDefault="00C71660">
      <w:pPr>
        <w:pStyle w:val="BodyText"/>
        <w:rPr>
          <w:rFonts w:cs="Calibri"/>
          <w:sz w:val="24"/>
          <w:szCs w:val="24"/>
        </w:rPr>
      </w:pPr>
      <w:r w:rsidRPr="006E08C3">
        <w:rPr>
          <w:rFonts w:cs="Calibri"/>
          <w:sz w:val="24"/>
          <w:szCs w:val="24"/>
        </w:rPr>
        <w:t>e-mail: decko@decko-nachod.cz</w:t>
      </w:r>
    </w:p>
    <w:p w:rsidR="00C71660" w:rsidRPr="006E08C3" w:rsidRDefault="00C71660">
      <w:pPr>
        <w:pStyle w:val="BodyText"/>
        <w:rPr>
          <w:rFonts w:cs="Calibri"/>
          <w:sz w:val="24"/>
          <w:szCs w:val="24"/>
        </w:rPr>
      </w:pPr>
      <w:r w:rsidRPr="006E08C3">
        <w:rPr>
          <w:rFonts w:cs="Calibri"/>
          <w:sz w:val="24"/>
          <w:szCs w:val="24"/>
        </w:rPr>
        <w:t>http://www.decko-nachod.cz</w:t>
      </w:r>
    </w:p>
    <w:p w:rsidR="00C71660" w:rsidRPr="006E08C3" w:rsidRDefault="00C71660">
      <w:pPr>
        <w:pStyle w:val="BodyText"/>
        <w:rPr>
          <w:rFonts w:cs="Calibri"/>
          <w:sz w:val="24"/>
          <w:szCs w:val="24"/>
        </w:rPr>
      </w:pPr>
    </w:p>
    <w:p w:rsidR="00C71660" w:rsidRPr="006E08C3" w:rsidRDefault="00C71660">
      <w:pPr>
        <w:pStyle w:val="BodyText"/>
        <w:rPr>
          <w:rFonts w:cs="Calibri"/>
          <w:sz w:val="24"/>
          <w:szCs w:val="24"/>
        </w:rPr>
      </w:pPr>
      <w:r w:rsidRPr="006E08C3">
        <w:rPr>
          <w:rFonts w:cs="Calibri"/>
          <w:sz w:val="24"/>
          <w:szCs w:val="24"/>
        </w:rPr>
        <w:t>Statutární zástupce:</w:t>
      </w:r>
    </w:p>
    <w:p w:rsidR="00C71660" w:rsidRPr="006E08C3" w:rsidRDefault="00C71660">
      <w:pPr>
        <w:pStyle w:val="BodyText"/>
        <w:rPr>
          <w:rFonts w:cs="Calibri"/>
          <w:sz w:val="24"/>
          <w:szCs w:val="24"/>
        </w:rPr>
      </w:pPr>
      <w:r w:rsidRPr="006E08C3">
        <w:rPr>
          <w:rFonts w:cs="Calibri"/>
          <w:sz w:val="24"/>
          <w:szCs w:val="24"/>
        </w:rPr>
        <w:t xml:space="preserve">ředitelka – Ing. </w:t>
      </w:r>
      <w:smartTag w:uri="urn:schemas-microsoft-com:office:smarttags" w:element="PersonName">
        <w:r w:rsidRPr="006E08C3">
          <w:rPr>
            <w:rFonts w:cs="Calibri"/>
            <w:sz w:val="24"/>
            <w:szCs w:val="24"/>
          </w:rPr>
          <w:t>Kateřina Hiebschová</w:t>
        </w:r>
      </w:smartTag>
      <w:r w:rsidRPr="006E08C3">
        <w:rPr>
          <w:rFonts w:cs="Calibri"/>
          <w:sz w:val="24"/>
          <w:szCs w:val="24"/>
        </w:rPr>
        <w:t xml:space="preserve"> </w:t>
      </w:r>
    </w:p>
    <w:p w:rsidR="00C71660" w:rsidRPr="006E08C3" w:rsidRDefault="00C71660">
      <w:pPr>
        <w:pStyle w:val="BodyText"/>
        <w:rPr>
          <w:rFonts w:cs="Calibri"/>
          <w:sz w:val="24"/>
          <w:szCs w:val="24"/>
        </w:rPr>
      </w:pPr>
      <w:r w:rsidRPr="006E08C3">
        <w:rPr>
          <w:rFonts w:cs="Calibri"/>
          <w:sz w:val="24"/>
          <w:szCs w:val="24"/>
        </w:rPr>
        <w:t>zástupkyně ředitelky - PhDr. Jaroslava Nývltová</w:t>
      </w:r>
    </w:p>
    <w:p w:rsidR="00C71660" w:rsidRPr="006E08C3" w:rsidRDefault="00C71660">
      <w:pPr>
        <w:pStyle w:val="BodyText"/>
        <w:rPr>
          <w:rFonts w:cs="Calibri"/>
          <w:sz w:val="24"/>
          <w:szCs w:val="24"/>
        </w:rPr>
      </w:pPr>
    </w:p>
    <w:p w:rsidR="00C71660" w:rsidRPr="006E08C3" w:rsidRDefault="00C71660">
      <w:pPr>
        <w:pStyle w:val="BodyText"/>
        <w:rPr>
          <w:rFonts w:cs="Calibri"/>
          <w:sz w:val="24"/>
          <w:szCs w:val="24"/>
        </w:rPr>
      </w:pPr>
      <w:r w:rsidRPr="006E08C3">
        <w:rPr>
          <w:rFonts w:cs="Calibri"/>
          <w:sz w:val="24"/>
          <w:szCs w:val="24"/>
        </w:rPr>
        <w:t>Zařazení do sítě škol: č.j. 29 344/2001-21 ze dne 27.9.2001</w:t>
      </w:r>
    </w:p>
    <w:p w:rsidR="00C71660" w:rsidRPr="006E08C3" w:rsidRDefault="00C71660">
      <w:pPr>
        <w:pStyle w:val="BodyText"/>
        <w:rPr>
          <w:rFonts w:cs="Calibri"/>
          <w:sz w:val="24"/>
          <w:szCs w:val="24"/>
        </w:rPr>
      </w:pPr>
      <w:r w:rsidRPr="006E08C3">
        <w:rPr>
          <w:rFonts w:cs="Calibri"/>
          <w:sz w:val="24"/>
          <w:szCs w:val="24"/>
        </w:rPr>
        <w:t>Identifikátor zařízení 600 029 662</w:t>
      </w:r>
    </w:p>
    <w:p w:rsidR="00C71660" w:rsidRPr="006E08C3" w:rsidRDefault="00C71660">
      <w:pPr>
        <w:pStyle w:val="BodyText"/>
        <w:rPr>
          <w:rFonts w:cs="Calibri"/>
          <w:sz w:val="24"/>
          <w:szCs w:val="24"/>
        </w:rPr>
      </w:pPr>
      <w:r w:rsidRPr="006E08C3">
        <w:rPr>
          <w:rFonts w:cs="Calibri"/>
          <w:sz w:val="24"/>
          <w:szCs w:val="24"/>
        </w:rPr>
        <w:t>IZO části: 110 011 881</w:t>
      </w:r>
    </w:p>
    <w:p w:rsidR="00C71660" w:rsidRPr="006E08C3" w:rsidRDefault="00C71660">
      <w:pPr>
        <w:pStyle w:val="BodyText"/>
        <w:rPr>
          <w:rFonts w:cs="Calibri"/>
          <w:sz w:val="24"/>
          <w:szCs w:val="24"/>
        </w:rPr>
      </w:pPr>
    </w:p>
    <w:p w:rsidR="00C71660" w:rsidRPr="006E08C3" w:rsidRDefault="00C71660">
      <w:pPr>
        <w:pStyle w:val="BodyText"/>
        <w:rPr>
          <w:rFonts w:cs="Calibri"/>
          <w:sz w:val="24"/>
          <w:szCs w:val="24"/>
        </w:rPr>
      </w:pPr>
      <w:r w:rsidRPr="006E08C3">
        <w:rPr>
          <w:rFonts w:cs="Calibri"/>
          <w:sz w:val="24"/>
          <w:szCs w:val="24"/>
        </w:rPr>
        <w:t>Odloučené pracoviště:</w:t>
      </w:r>
    </w:p>
    <w:p w:rsidR="00C71660" w:rsidRPr="006E08C3" w:rsidRDefault="00C71660">
      <w:pPr>
        <w:pStyle w:val="BodyText"/>
        <w:rPr>
          <w:rFonts w:cs="Calibri"/>
          <w:sz w:val="24"/>
          <w:szCs w:val="24"/>
        </w:rPr>
      </w:pPr>
      <w:r w:rsidRPr="006E08C3">
        <w:rPr>
          <w:rFonts w:cs="Calibri"/>
          <w:sz w:val="24"/>
          <w:szCs w:val="24"/>
        </w:rPr>
        <w:t>Turistická základna, Vižňov 305, 549 81 Meziměstí</w:t>
      </w:r>
    </w:p>
    <w:p w:rsidR="00C71660" w:rsidRPr="006E08C3" w:rsidRDefault="00C71660">
      <w:pPr>
        <w:pStyle w:val="BodyText"/>
        <w:rPr>
          <w:rFonts w:cs="Calibri"/>
          <w:sz w:val="24"/>
          <w:szCs w:val="24"/>
        </w:rPr>
      </w:pPr>
      <w:r w:rsidRPr="006E08C3">
        <w:rPr>
          <w:rFonts w:cs="Calibri"/>
          <w:sz w:val="24"/>
          <w:szCs w:val="24"/>
        </w:rPr>
        <w:t>telefon základny: 491 582 130, správce – Sloupenská Lenka</w:t>
      </w:r>
      <w:r w:rsidRPr="006E08C3">
        <w:rPr>
          <w:rFonts w:cs="Calibri"/>
          <w:sz w:val="24"/>
          <w:szCs w:val="24"/>
        </w:rPr>
        <w:tab/>
      </w:r>
      <w:r w:rsidRPr="006E08C3">
        <w:rPr>
          <w:rFonts w:cs="Calibri"/>
          <w:sz w:val="24"/>
          <w:szCs w:val="24"/>
        </w:rPr>
        <w:tab/>
      </w:r>
      <w:r w:rsidRPr="006E08C3">
        <w:rPr>
          <w:rFonts w:cs="Calibri"/>
          <w:sz w:val="24"/>
          <w:szCs w:val="24"/>
        </w:rPr>
        <w:tab/>
      </w:r>
    </w:p>
    <w:p w:rsidR="00C71660" w:rsidRPr="006E08C3" w:rsidRDefault="00C71660">
      <w:pPr>
        <w:pStyle w:val="Heading1"/>
        <w:rPr>
          <w:rFonts w:ascii="Calibri" w:hAnsi="Calibri" w:cs="Calibri"/>
          <w:sz w:val="32"/>
          <w:u w:val="single"/>
        </w:rPr>
      </w:pPr>
      <w:r w:rsidRPr="006E08C3">
        <w:rPr>
          <w:rFonts w:ascii="Calibri" w:hAnsi="Calibri" w:cs="Calibri"/>
          <w:sz w:val="32"/>
          <w:u w:val="single"/>
        </w:rPr>
        <w:t>Formy činností SVČ dle vyhlášky 74/2005 Sb.</w:t>
      </w:r>
    </w:p>
    <w:p w:rsidR="00C71660" w:rsidRPr="006E08C3" w:rsidRDefault="00C71660">
      <w:pPr>
        <w:numPr>
          <w:ilvl w:val="1"/>
          <w:numId w:val="1"/>
        </w:numPr>
        <w:tabs>
          <w:tab w:val="left" w:pos="360"/>
        </w:tabs>
        <w:suppressAutoHyphens/>
        <w:spacing w:after="0" w:line="240" w:lineRule="auto"/>
        <w:ind w:left="360"/>
        <w:jc w:val="both"/>
        <w:rPr>
          <w:rFonts w:cs="Calibri"/>
          <w:sz w:val="24"/>
          <w:szCs w:val="24"/>
        </w:rPr>
      </w:pPr>
      <w:r w:rsidRPr="006E08C3">
        <w:rPr>
          <w:rFonts w:cs="Calibri"/>
          <w:sz w:val="24"/>
          <w:szCs w:val="24"/>
        </w:rPr>
        <w:t>příležitostná výchovná, vzdělávací, zájmová a tematická rekreační činnost nespojená s pobytem mimo místo, kde právnická osoba vykonává činnost školského zařízení pro zájmové vzdělávání,</w:t>
      </w:r>
    </w:p>
    <w:p w:rsidR="00C71660" w:rsidRPr="006E08C3" w:rsidRDefault="00C71660">
      <w:pPr>
        <w:numPr>
          <w:ilvl w:val="1"/>
          <w:numId w:val="1"/>
        </w:numPr>
        <w:tabs>
          <w:tab w:val="left" w:pos="360"/>
        </w:tabs>
        <w:suppressAutoHyphens/>
        <w:spacing w:after="0" w:line="240" w:lineRule="auto"/>
        <w:ind w:left="360"/>
        <w:jc w:val="both"/>
        <w:rPr>
          <w:rFonts w:cs="Calibri"/>
          <w:sz w:val="24"/>
          <w:szCs w:val="24"/>
        </w:rPr>
      </w:pPr>
      <w:r w:rsidRPr="006E08C3">
        <w:rPr>
          <w:rFonts w:cs="Calibri"/>
          <w:sz w:val="24"/>
          <w:szCs w:val="24"/>
        </w:rPr>
        <w:t>pravidelná výchovná, vzdělávací a zájmová činnost,</w:t>
      </w:r>
    </w:p>
    <w:p w:rsidR="00C71660" w:rsidRPr="006E08C3" w:rsidRDefault="00C71660">
      <w:pPr>
        <w:numPr>
          <w:ilvl w:val="1"/>
          <w:numId w:val="1"/>
        </w:numPr>
        <w:tabs>
          <w:tab w:val="left" w:pos="360"/>
        </w:tabs>
        <w:suppressAutoHyphens/>
        <w:spacing w:after="0" w:line="240" w:lineRule="auto"/>
        <w:ind w:left="360"/>
        <w:jc w:val="both"/>
        <w:rPr>
          <w:rFonts w:cs="Calibri"/>
          <w:sz w:val="24"/>
          <w:szCs w:val="24"/>
        </w:rPr>
      </w:pPr>
      <w:r w:rsidRPr="006E08C3">
        <w:rPr>
          <w:rFonts w:cs="Calibri"/>
          <w:sz w:val="24"/>
          <w:szCs w:val="24"/>
        </w:rPr>
        <w:t>táborová činnost a další činnosti spojené s pobytem mimo místo, kde právnická osoba vykonává činnost školského zařízení pro zájmové vzdělávání,</w:t>
      </w:r>
    </w:p>
    <w:p w:rsidR="00C71660" w:rsidRPr="006E08C3" w:rsidRDefault="00C71660">
      <w:pPr>
        <w:numPr>
          <w:ilvl w:val="1"/>
          <w:numId w:val="1"/>
        </w:numPr>
        <w:tabs>
          <w:tab w:val="left" w:pos="360"/>
        </w:tabs>
        <w:suppressAutoHyphens/>
        <w:spacing w:after="0" w:line="240" w:lineRule="auto"/>
        <w:ind w:left="360"/>
        <w:jc w:val="both"/>
        <w:rPr>
          <w:rFonts w:cs="Calibri"/>
          <w:sz w:val="24"/>
          <w:szCs w:val="24"/>
        </w:rPr>
      </w:pPr>
      <w:r w:rsidRPr="006E08C3">
        <w:rPr>
          <w:rFonts w:cs="Calibri"/>
          <w:sz w:val="24"/>
          <w:szCs w:val="24"/>
        </w:rPr>
        <w:t>osvětová činnost včetně shromažďování a poskytování informací pro děti, žáky a studenty, popřípadě i další osoby a vedení k prevenci sociálně patologických jevů,</w:t>
      </w:r>
    </w:p>
    <w:p w:rsidR="00C71660" w:rsidRPr="006E08C3" w:rsidRDefault="00C71660">
      <w:pPr>
        <w:numPr>
          <w:ilvl w:val="1"/>
          <w:numId w:val="1"/>
        </w:numPr>
        <w:tabs>
          <w:tab w:val="left" w:pos="360"/>
        </w:tabs>
        <w:suppressAutoHyphens/>
        <w:spacing w:after="0" w:line="240" w:lineRule="auto"/>
        <w:ind w:left="360"/>
        <w:jc w:val="both"/>
        <w:rPr>
          <w:rFonts w:cs="Calibri"/>
          <w:sz w:val="24"/>
          <w:szCs w:val="24"/>
        </w:rPr>
      </w:pPr>
      <w:r w:rsidRPr="006E08C3">
        <w:rPr>
          <w:rFonts w:cs="Calibri"/>
          <w:sz w:val="24"/>
          <w:szCs w:val="24"/>
        </w:rPr>
        <w:t xml:space="preserve">individuální práce, zejména vytvářením podmínek pro rozvoj nadání dětí, žáků a studentů, </w:t>
      </w:r>
    </w:p>
    <w:p w:rsidR="00C71660" w:rsidRPr="00DB1817" w:rsidRDefault="00C71660" w:rsidP="00DB1817">
      <w:pPr>
        <w:numPr>
          <w:ilvl w:val="1"/>
          <w:numId w:val="1"/>
        </w:numPr>
        <w:tabs>
          <w:tab w:val="left" w:pos="360"/>
        </w:tabs>
        <w:suppressAutoHyphens/>
        <w:spacing w:after="0" w:line="240" w:lineRule="auto"/>
        <w:ind w:left="360"/>
        <w:jc w:val="both"/>
        <w:rPr>
          <w:rFonts w:cs="Calibri"/>
          <w:sz w:val="24"/>
          <w:szCs w:val="24"/>
        </w:rPr>
      </w:pPr>
      <w:r w:rsidRPr="006E08C3">
        <w:rPr>
          <w:rFonts w:cs="Calibri"/>
          <w:sz w:val="24"/>
          <w:szCs w:val="24"/>
        </w:rPr>
        <w:t>využití otevřené nabídky spontánních činností.</w:t>
      </w:r>
    </w:p>
    <w:p w:rsidR="00C71660" w:rsidRPr="006E08C3" w:rsidRDefault="00C71660" w:rsidP="00842D99">
      <w:pPr>
        <w:pStyle w:val="ListParagraph"/>
        <w:rPr>
          <w:rFonts w:cs="Calibri"/>
          <w:b/>
          <w:kern w:val="2"/>
          <w:sz w:val="28"/>
          <w:szCs w:val="28"/>
          <w:u w:val="single"/>
        </w:rPr>
      </w:pPr>
    </w:p>
    <w:p w:rsidR="00C71660" w:rsidRDefault="00C71660" w:rsidP="00391959">
      <w:pPr>
        <w:pStyle w:val="ListParagraph"/>
        <w:ind w:left="0"/>
        <w:rPr>
          <w:rFonts w:ascii="Calibri" w:hAnsi="Calibri" w:cs="Calibri"/>
          <w:b/>
          <w:color w:val="0070C0"/>
          <w:sz w:val="32"/>
          <w:u w:val="single"/>
        </w:rPr>
      </w:pPr>
      <w:r w:rsidRPr="00DB1817">
        <w:rPr>
          <w:rFonts w:ascii="Calibri" w:hAnsi="Calibri" w:cs="Calibri"/>
          <w:b/>
          <w:color w:val="0070C0"/>
          <w:sz w:val="32"/>
          <w:u w:val="single"/>
        </w:rPr>
        <w:t xml:space="preserve">Celkové hodnocení a trend </w:t>
      </w:r>
    </w:p>
    <w:p w:rsidR="00C71660" w:rsidRPr="00DB1817" w:rsidRDefault="00C71660" w:rsidP="00391959">
      <w:pPr>
        <w:pStyle w:val="ListParagraph"/>
        <w:ind w:left="0"/>
        <w:rPr>
          <w:rFonts w:ascii="Calibri" w:hAnsi="Calibri" w:cs="Calibri"/>
          <w:b/>
          <w:color w:val="0070C0"/>
          <w:sz w:val="32"/>
          <w:u w:val="single"/>
        </w:rPr>
      </w:pPr>
    </w:p>
    <w:p w:rsidR="00C71660" w:rsidRPr="00DB1817" w:rsidRDefault="00C71660" w:rsidP="00391959">
      <w:pPr>
        <w:pStyle w:val="ListParagraph"/>
        <w:ind w:left="0"/>
        <w:rPr>
          <w:rFonts w:ascii="Calibri" w:hAnsi="Calibri" w:cs="Calibri"/>
          <w:color w:val="0070C0"/>
          <w:szCs w:val="24"/>
          <w:lang w:eastAsia="en-US"/>
        </w:rPr>
      </w:pPr>
      <w:r w:rsidRPr="00DB1817">
        <w:rPr>
          <w:rFonts w:ascii="Calibri" w:hAnsi="Calibri" w:cs="Calibri"/>
          <w:color w:val="0070C0"/>
          <w:szCs w:val="24"/>
          <w:lang w:eastAsia="en-US"/>
        </w:rPr>
        <w:t xml:space="preserve">Celý školní rok byl zásadně ovlivněn situací s COVID 2019. Na začátku roku proběhly pouze dva týdny aktivit a činnost byla obnovena až v květnu 2020. </w:t>
      </w:r>
    </w:p>
    <w:p w:rsidR="00C71660" w:rsidRPr="00DB1817" w:rsidRDefault="00C71660" w:rsidP="00391959">
      <w:pPr>
        <w:pStyle w:val="ListParagraph"/>
        <w:ind w:left="0"/>
        <w:rPr>
          <w:rFonts w:ascii="Calibri" w:hAnsi="Calibri" w:cs="Calibri"/>
          <w:color w:val="0070C0"/>
          <w:szCs w:val="24"/>
          <w:lang w:eastAsia="en-US"/>
        </w:rPr>
      </w:pPr>
      <w:r w:rsidRPr="00DB1817">
        <w:rPr>
          <w:rFonts w:ascii="Calibri" w:hAnsi="Calibri" w:cs="Calibri"/>
          <w:color w:val="0070C0"/>
          <w:szCs w:val="24"/>
          <w:lang w:eastAsia="en-US"/>
        </w:rPr>
        <w:t>Pracovníci Déčka v možných případech zavedli on-line výuku, aktivně se účastnili hlídání dětí IZS, jak v ZŠ TGM, tak i následně přímo v Déčku. Po celou dobu lockdownu Déčko zajišťovalo nákupy pro seniory a potřebné. Podařilo se nám on-line zrealizovat většinu akcí a nové akce na podporu komunity, jako například pečení perníčk</w:t>
      </w:r>
      <w:r>
        <w:rPr>
          <w:rFonts w:ascii="Calibri" w:hAnsi="Calibri" w:cs="Calibri"/>
          <w:color w:val="0070C0"/>
          <w:szCs w:val="24"/>
          <w:lang w:eastAsia="en-US"/>
        </w:rPr>
        <w:t>u a výroba přáníček pro seniory, divadélka pro MŠ a bezdotykové vzdělávací stezky.</w:t>
      </w:r>
    </w:p>
    <w:p w:rsidR="00C71660" w:rsidRPr="00DB1817" w:rsidRDefault="00C71660" w:rsidP="00391959">
      <w:pPr>
        <w:pStyle w:val="ListParagraph"/>
        <w:ind w:left="0"/>
        <w:rPr>
          <w:rFonts w:ascii="Calibri" w:hAnsi="Calibri" w:cs="Calibri"/>
          <w:color w:val="0070C0"/>
          <w:szCs w:val="24"/>
          <w:lang w:eastAsia="en-US"/>
        </w:rPr>
      </w:pPr>
      <w:r w:rsidRPr="00DB1817">
        <w:rPr>
          <w:rFonts w:ascii="Calibri" w:hAnsi="Calibri" w:cs="Calibri"/>
          <w:color w:val="0070C0"/>
          <w:szCs w:val="24"/>
          <w:lang w:eastAsia="en-US"/>
        </w:rPr>
        <w:t>Prázdninová činnost proběhla bez problémů včetně mezinárodních akcí.</w:t>
      </w:r>
    </w:p>
    <w:p w:rsidR="00C71660" w:rsidRPr="00DB1817" w:rsidRDefault="00C71660" w:rsidP="00391959">
      <w:pPr>
        <w:pStyle w:val="ListParagraph"/>
        <w:ind w:left="0"/>
        <w:rPr>
          <w:rFonts w:ascii="Calibri" w:hAnsi="Calibri" w:cs="Calibri"/>
          <w:color w:val="0070C0"/>
          <w:szCs w:val="24"/>
          <w:lang w:eastAsia="en-US"/>
        </w:rPr>
      </w:pPr>
    </w:p>
    <w:p w:rsidR="00C71660" w:rsidRPr="00DB1817" w:rsidRDefault="00C71660" w:rsidP="00391959">
      <w:pPr>
        <w:pStyle w:val="ListParagraph"/>
        <w:ind w:left="0"/>
        <w:rPr>
          <w:rFonts w:ascii="Calibri" w:hAnsi="Calibri" w:cs="Calibri"/>
          <w:color w:val="0070C0"/>
          <w:szCs w:val="24"/>
          <w:lang w:eastAsia="en-US"/>
        </w:rPr>
      </w:pPr>
    </w:p>
    <w:p w:rsidR="00C71660" w:rsidRDefault="00C71660" w:rsidP="00391959">
      <w:pPr>
        <w:pStyle w:val="ListParagraph"/>
        <w:ind w:left="0"/>
        <w:rPr>
          <w:rFonts w:ascii="Calibri" w:hAnsi="Calibri" w:cs="Calibri"/>
          <w:szCs w:val="24"/>
          <w:lang w:eastAsia="en-US"/>
        </w:rPr>
      </w:pPr>
    </w:p>
    <w:p w:rsidR="00C71660" w:rsidRPr="006E08C3" w:rsidRDefault="00C71660">
      <w:pPr>
        <w:tabs>
          <w:tab w:val="left" w:pos="360"/>
        </w:tabs>
        <w:suppressAutoHyphens/>
        <w:spacing w:after="0" w:line="240" w:lineRule="auto"/>
        <w:ind w:left="360"/>
        <w:rPr>
          <w:rFonts w:cs="Calibri"/>
          <w:szCs w:val="24"/>
        </w:rPr>
      </w:pPr>
    </w:p>
    <w:p w:rsidR="00C71660" w:rsidRPr="00DB1817" w:rsidRDefault="00C71660">
      <w:pPr>
        <w:pStyle w:val="BodyText"/>
        <w:widowControl/>
        <w:spacing w:before="120" w:after="160"/>
        <w:rPr>
          <w:rFonts w:cs="Calibri"/>
          <w:b/>
          <w:color w:val="0070C0"/>
          <w:kern w:val="2"/>
          <w:sz w:val="28"/>
          <w:szCs w:val="28"/>
          <w:u w:val="single"/>
        </w:rPr>
      </w:pPr>
      <w:r w:rsidRPr="00DB1817">
        <w:rPr>
          <w:rFonts w:cs="Calibri"/>
          <w:b/>
          <w:color w:val="0070C0"/>
          <w:sz w:val="32"/>
          <w:u w:val="single"/>
        </w:rPr>
        <w:t xml:space="preserve">Příležitostná činnost </w:t>
      </w:r>
      <w:r w:rsidRPr="00DB1817">
        <w:rPr>
          <w:rFonts w:cs="Calibri"/>
          <w:b/>
          <w:color w:val="0070C0"/>
          <w:sz w:val="32"/>
          <w:szCs w:val="32"/>
          <w:u w:val="single"/>
        </w:rPr>
        <w:t xml:space="preserve">- </w:t>
      </w:r>
      <w:r w:rsidRPr="00DB1817">
        <w:rPr>
          <w:rFonts w:cs="Calibri"/>
          <w:b/>
          <w:color w:val="0070C0"/>
          <w:kern w:val="2"/>
          <w:sz w:val="32"/>
          <w:szCs w:val="32"/>
          <w:u w:val="single"/>
        </w:rPr>
        <w:t>Akce pro veřejnost a školy</w:t>
      </w:r>
    </w:p>
    <w:p w:rsidR="00C71660" w:rsidRPr="00DB1817" w:rsidRDefault="00C71660">
      <w:pPr>
        <w:rPr>
          <w:rFonts w:cs="Calibri"/>
          <w:color w:val="0070C0"/>
          <w:sz w:val="24"/>
          <w:szCs w:val="24"/>
        </w:rPr>
      </w:pPr>
      <w:r w:rsidRPr="00DB1817">
        <w:rPr>
          <w:rFonts w:cs="Calibri"/>
          <w:b/>
          <w:bCs/>
          <w:color w:val="0070C0"/>
          <w:szCs w:val="24"/>
        </w:rPr>
        <w:t>Příležitostné činnosti zájmového vzdělávání od 1. 9. 2020 do 31. 8. 2021</w:t>
      </w:r>
    </w:p>
    <w:p w:rsidR="00C71660" w:rsidRPr="006E08C3" w:rsidRDefault="00C71660">
      <w:pPr>
        <w:pStyle w:val="BodyText"/>
        <w:widowControl/>
        <w:spacing w:before="120" w:after="160"/>
        <w:rPr>
          <w:rFonts w:cs="Calibri"/>
          <w:szCs w:val="24"/>
        </w:rPr>
      </w:pPr>
    </w:p>
    <w:tbl>
      <w:tblPr>
        <w:tblW w:w="839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1728"/>
        <w:gridCol w:w="1080"/>
        <w:gridCol w:w="1080"/>
        <w:gridCol w:w="1080"/>
        <w:gridCol w:w="1080"/>
        <w:gridCol w:w="1080"/>
        <w:gridCol w:w="1266"/>
      </w:tblGrid>
      <w:tr w:rsidR="00C71660" w:rsidRPr="006E08C3" w:rsidTr="005C5B03">
        <w:tc>
          <w:tcPr>
            <w:tcW w:w="1728" w:type="dxa"/>
          </w:tcPr>
          <w:p w:rsidR="00C71660" w:rsidRPr="00FA6CB6" w:rsidRDefault="00C71660" w:rsidP="005C5B03">
            <w:pPr>
              <w:pStyle w:val="BodyText"/>
              <w:widowControl/>
              <w:jc w:val="center"/>
              <w:rPr>
                <w:rFonts w:cs="Calibri"/>
                <w:color w:val="0070C0"/>
                <w:sz w:val="22"/>
                <w:szCs w:val="22"/>
                <w:lang w:eastAsia="ar-SA"/>
              </w:rPr>
            </w:pPr>
          </w:p>
        </w:tc>
        <w:tc>
          <w:tcPr>
            <w:tcW w:w="1080" w:type="dxa"/>
          </w:tcPr>
          <w:p w:rsidR="00C71660" w:rsidRPr="00DB1817" w:rsidRDefault="00C71660" w:rsidP="005C5B03">
            <w:pPr>
              <w:snapToGrid w:val="0"/>
              <w:spacing w:after="0" w:line="240" w:lineRule="auto"/>
              <w:jc w:val="center"/>
              <w:rPr>
                <w:rFonts w:cs="Calibri"/>
                <w:b/>
                <w:color w:val="0070C0"/>
              </w:rPr>
            </w:pPr>
            <w:r w:rsidRPr="00DB1817">
              <w:rPr>
                <w:rFonts w:cs="Calibri"/>
                <w:b/>
                <w:color w:val="0070C0"/>
              </w:rPr>
              <w:t>2015-16</w:t>
            </w:r>
          </w:p>
        </w:tc>
        <w:tc>
          <w:tcPr>
            <w:tcW w:w="1080" w:type="dxa"/>
          </w:tcPr>
          <w:p w:rsidR="00C71660" w:rsidRPr="00FA6CB6" w:rsidRDefault="00C71660" w:rsidP="005C5B03">
            <w:pPr>
              <w:pStyle w:val="BodyText"/>
              <w:widowControl/>
              <w:jc w:val="center"/>
              <w:rPr>
                <w:rFonts w:cs="Calibri"/>
                <w:b/>
                <w:color w:val="0070C0"/>
                <w:sz w:val="22"/>
                <w:szCs w:val="22"/>
                <w:lang w:eastAsia="ar-SA"/>
              </w:rPr>
            </w:pPr>
            <w:r w:rsidRPr="00FA6CB6">
              <w:rPr>
                <w:rFonts w:cs="Calibri"/>
                <w:b/>
                <w:color w:val="0070C0"/>
                <w:sz w:val="22"/>
                <w:szCs w:val="22"/>
                <w:lang w:eastAsia="ar-SA"/>
              </w:rPr>
              <w:t>2016-17</w:t>
            </w:r>
          </w:p>
        </w:tc>
        <w:tc>
          <w:tcPr>
            <w:tcW w:w="1080" w:type="dxa"/>
          </w:tcPr>
          <w:p w:rsidR="00C71660" w:rsidRPr="00FA6CB6" w:rsidRDefault="00C71660" w:rsidP="005C5B03">
            <w:pPr>
              <w:pStyle w:val="BodyText"/>
              <w:widowControl/>
              <w:jc w:val="center"/>
              <w:rPr>
                <w:rFonts w:cs="Calibri"/>
                <w:b/>
                <w:color w:val="0070C0"/>
                <w:sz w:val="22"/>
                <w:szCs w:val="22"/>
                <w:lang w:eastAsia="ar-SA"/>
              </w:rPr>
            </w:pPr>
            <w:r w:rsidRPr="00FA6CB6">
              <w:rPr>
                <w:rFonts w:cs="Calibri"/>
                <w:b/>
                <w:color w:val="0070C0"/>
                <w:sz w:val="22"/>
                <w:szCs w:val="22"/>
                <w:lang w:eastAsia="ar-SA"/>
              </w:rPr>
              <w:t>2017-18</w:t>
            </w:r>
          </w:p>
        </w:tc>
        <w:tc>
          <w:tcPr>
            <w:tcW w:w="1080" w:type="dxa"/>
          </w:tcPr>
          <w:p w:rsidR="00C71660" w:rsidRPr="00FA6CB6" w:rsidRDefault="00C71660" w:rsidP="005C5B03">
            <w:pPr>
              <w:pStyle w:val="BodyText"/>
              <w:widowControl/>
              <w:jc w:val="center"/>
              <w:rPr>
                <w:rFonts w:cs="Calibri"/>
                <w:b/>
                <w:color w:val="0070C0"/>
                <w:sz w:val="22"/>
                <w:szCs w:val="22"/>
                <w:lang w:eastAsia="ar-SA"/>
              </w:rPr>
            </w:pPr>
            <w:r w:rsidRPr="00FA6CB6">
              <w:rPr>
                <w:rFonts w:cs="Calibri"/>
                <w:b/>
                <w:color w:val="0070C0"/>
                <w:sz w:val="22"/>
                <w:szCs w:val="22"/>
                <w:lang w:eastAsia="ar-SA"/>
              </w:rPr>
              <w:t>2018-19</w:t>
            </w:r>
          </w:p>
        </w:tc>
        <w:tc>
          <w:tcPr>
            <w:tcW w:w="1080" w:type="dxa"/>
          </w:tcPr>
          <w:p w:rsidR="00C71660" w:rsidRPr="00DB1817" w:rsidRDefault="00C71660" w:rsidP="005C5B03">
            <w:pPr>
              <w:snapToGrid w:val="0"/>
              <w:spacing w:after="0" w:line="240" w:lineRule="auto"/>
              <w:jc w:val="center"/>
              <w:rPr>
                <w:rFonts w:cs="Calibri"/>
                <w:b/>
                <w:color w:val="0070C0"/>
              </w:rPr>
            </w:pPr>
            <w:r w:rsidRPr="00DB1817">
              <w:rPr>
                <w:rFonts w:cs="Calibri"/>
                <w:b/>
                <w:color w:val="0070C0"/>
              </w:rPr>
              <w:t>2019-20</w:t>
            </w:r>
          </w:p>
        </w:tc>
        <w:tc>
          <w:tcPr>
            <w:tcW w:w="1266" w:type="dxa"/>
          </w:tcPr>
          <w:p w:rsidR="00C71660" w:rsidRPr="00DB1817" w:rsidRDefault="00C71660" w:rsidP="005C5B03">
            <w:pPr>
              <w:snapToGrid w:val="0"/>
              <w:spacing w:after="0" w:line="240" w:lineRule="auto"/>
              <w:jc w:val="center"/>
              <w:rPr>
                <w:rFonts w:cs="Calibri"/>
                <w:b/>
                <w:color w:val="0070C0"/>
              </w:rPr>
            </w:pPr>
            <w:r w:rsidRPr="00DB1817">
              <w:rPr>
                <w:rFonts w:cs="Calibri"/>
                <w:b/>
                <w:color w:val="0070C0"/>
              </w:rPr>
              <w:t>2020-21</w:t>
            </w:r>
          </w:p>
        </w:tc>
      </w:tr>
      <w:tr w:rsidR="00C71660" w:rsidRPr="006E08C3" w:rsidTr="005C5B03">
        <w:tc>
          <w:tcPr>
            <w:tcW w:w="1728" w:type="dxa"/>
          </w:tcPr>
          <w:p w:rsidR="00C71660" w:rsidRPr="00FA6CB6" w:rsidRDefault="00C71660" w:rsidP="005C5B03">
            <w:pPr>
              <w:pStyle w:val="BodyText"/>
              <w:widowControl/>
              <w:jc w:val="center"/>
              <w:rPr>
                <w:rFonts w:cs="Calibri"/>
                <w:color w:val="0070C0"/>
                <w:sz w:val="22"/>
                <w:szCs w:val="22"/>
                <w:lang w:eastAsia="ar-SA"/>
              </w:rPr>
            </w:pPr>
            <w:r w:rsidRPr="00FA6CB6">
              <w:rPr>
                <w:rFonts w:cs="Calibri"/>
                <w:color w:val="0070C0"/>
                <w:sz w:val="22"/>
                <w:szCs w:val="22"/>
                <w:lang w:eastAsia="ar-SA"/>
              </w:rPr>
              <w:t>Akce celkem</w:t>
            </w:r>
          </w:p>
        </w:tc>
        <w:tc>
          <w:tcPr>
            <w:tcW w:w="1080" w:type="dxa"/>
          </w:tcPr>
          <w:p w:rsidR="00C71660" w:rsidRPr="00DB1817" w:rsidRDefault="00C71660" w:rsidP="005C5B03">
            <w:pPr>
              <w:snapToGrid w:val="0"/>
              <w:spacing w:after="0" w:line="240" w:lineRule="auto"/>
              <w:jc w:val="center"/>
              <w:rPr>
                <w:rFonts w:cs="Calibri"/>
                <w:color w:val="0070C0"/>
              </w:rPr>
            </w:pPr>
            <w:r w:rsidRPr="00DB1817">
              <w:rPr>
                <w:rFonts w:cs="Calibri"/>
                <w:color w:val="0070C0"/>
              </w:rPr>
              <w:t>210</w:t>
            </w:r>
          </w:p>
        </w:tc>
        <w:tc>
          <w:tcPr>
            <w:tcW w:w="1080" w:type="dxa"/>
          </w:tcPr>
          <w:p w:rsidR="00C71660" w:rsidRPr="00FA6CB6" w:rsidRDefault="00C71660" w:rsidP="005C5B03">
            <w:pPr>
              <w:pStyle w:val="BodyText"/>
              <w:widowControl/>
              <w:jc w:val="center"/>
              <w:rPr>
                <w:rFonts w:cs="Calibri"/>
                <w:color w:val="0070C0"/>
                <w:sz w:val="22"/>
                <w:szCs w:val="22"/>
                <w:lang w:eastAsia="ar-SA"/>
              </w:rPr>
            </w:pPr>
            <w:r w:rsidRPr="00FA6CB6">
              <w:rPr>
                <w:rFonts w:cs="Calibri"/>
                <w:color w:val="0070C0"/>
                <w:sz w:val="22"/>
                <w:szCs w:val="22"/>
                <w:lang w:eastAsia="ar-SA"/>
              </w:rPr>
              <w:t>255</w:t>
            </w:r>
          </w:p>
        </w:tc>
        <w:tc>
          <w:tcPr>
            <w:tcW w:w="1080" w:type="dxa"/>
          </w:tcPr>
          <w:p w:rsidR="00C71660" w:rsidRPr="00FA6CB6" w:rsidRDefault="00C71660" w:rsidP="005C5B03">
            <w:pPr>
              <w:pStyle w:val="BodyText"/>
              <w:widowControl/>
              <w:jc w:val="center"/>
              <w:rPr>
                <w:rFonts w:cs="Calibri"/>
                <w:color w:val="0070C0"/>
                <w:sz w:val="22"/>
                <w:szCs w:val="22"/>
                <w:lang w:eastAsia="ar-SA"/>
              </w:rPr>
            </w:pPr>
            <w:r w:rsidRPr="00FA6CB6">
              <w:rPr>
                <w:rFonts w:cs="Calibri"/>
                <w:color w:val="0070C0"/>
                <w:sz w:val="22"/>
                <w:szCs w:val="22"/>
                <w:lang w:eastAsia="ar-SA"/>
              </w:rPr>
              <w:t>253</w:t>
            </w:r>
          </w:p>
        </w:tc>
        <w:tc>
          <w:tcPr>
            <w:tcW w:w="1080" w:type="dxa"/>
          </w:tcPr>
          <w:p w:rsidR="00C71660" w:rsidRPr="00FA6CB6" w:rsidRDefault="00C71660" w:rsidP="005C5B03">
            <w:pPr>
              <w:pStyle w:val="BodyText"/>
              <w:widowControl/>
              <w:jc w:val="center"/>
              <w:rPr>
                <w:rFonts w:cs="Calibri"/>
                <w:color w:val="0070C0"/>
                <w:sz w:val="22"/>
                <w:szCs w:val="22"/>
                <w:lang w:eastAsia="ar-SA"/>
              </w:rPr>
            </w:pPr>
            <w:r w:rsidRPr="00FA6CB6">
              <w:rPr>
                <w:rFonts w:cs="Calibri"/>
                <w:color w:val="0070C0"/>
                <w:sz w:val="22"/>
                <w:szCs w:val="22"/>
                <w:lang w:eastAsia="ar-SA"/>
              </w:rPr>
              <w:t>338</w:t>
            </w:r>
          </w:p>
        </w:tc>
        <w:tc>
          <w:tcPr>
            <w:tcW w:w="1080" w:type="dxa"/>
          </w:tcPr>
          <w:p w:rsidR="00C71660" w:rsidRPr="00DB1817" w:rsidRDefault="00C71660" w:rsidP="005C5B03">
            <w:pPr>
              <w:snapToGrid w:val="0"/>
              <w:spacing w:after="0" w:line="240" w:lineRule="auto"/>
              <w:jc w:val="center"/>
              <w:rPr>
                <w:rFonts w:cs="Calibri"/>
                <w:color w:val="0070C0"/>
              </w:rPr>
            </w:pPr>
            <w:r w:rsidRPr="00DB1817">
              <w:rPr>
                <w:rFonts w:cs="Calibri"/>
                <w:color w:val="0070C0"/>
              </w:rPr>
              <w:t>261</w:t>
            </w:r>
          </w:p>
        </w:tc>
        <w:tc>
          <w:tcPr>
            <w:tcW w:w="1266" w:type="dxa"/>
          </w:tcPr>
          <w:p w:rsidR="00C71660" w:rsidRPr="00DB1817" w:rsidRDefault="00C71660" w:rsidP="005C5B03">
            <w:pPr>
              <w:snapToGrid w:val="0"/>
              <w:spacing w:after="0" w:line="240" w:lineRule="auto"/>
              <w:jc w:val="center"/>
              <w:rPr>
                <w:rFonts w:cs="Calibri"/>
                <w:color w:val="0070C0"/>
              </w:rPr>
            </w:pPr>
            <w:r w:rsidRPr="00DB1817">
              <w:rPr>
                <w:rFonts w:cs="Calibri"/>
                <w:color w:val="0070C0"/>
              </w:rPr>
              <w:t>230</w:t>
            </w:r>
          </w:p>
        </w:tc>
      </w:tr>
      <w:tr w:rsidR="00C71660" w:rsidRPr="006E08C3" w:rsidTr="005C5B03">
        <w:tc>
          <w:tcPr>
            <w:tcW w:w="1728" w:type="dxa"/>
          </w:tcPr>
          <w:p w:rsidR="00C71660" w:rsidRPr="00FA6CB6" w:rsidRDefault="00C71660" w:rsidP="005C5B03">
            <w:pPr>
              <w:pStyle w:val="BodyText"/>
              <w:widowControl/>
              <w:jc w:val="center"/>
              <w:rPr>
                <w:rFonts w:cs="Calibri"/>
                <w:color w:val="0070C0"/>
                <w:sz w:val="22"/>
                <w:szCs w:val="22"/>
                <w:lang w:eastAsia="ar-SA"/>
              </w:rPr>
            </w:pPr>
            <w:r w:rsidRPr="00FA6CB6">
              <w:rPr>
                <w:rFonts w:cs="Calibri"/>
                <w:color w:val="0070C0"/>
                <w:sz w:val="22"/>
                <w:szCs w:val="22"/>
                <w:lang w:eastAsia="ar-SA"/>
              </w:rPr>
              <w:t>účastníci</w:t>
            </w:r>
          </w:p>
        </w:tc>
        <w:tc>
          <w:tcPr>
            <w:tcW w:w="1080" w:type="dxa"/>
          </w:tcPr>
          <w:p w:rsidR="00C71660" w:rsidRPr="00DB1817" w:rsidRDefault="00C71660" w:rsidP="005C5B03">
            <w:pPr>
              <w:snapToGrid w:val="0"/>
              <w:spacing w:after="0" w:line="240" w:lineRule="auto"/>
              <w:jc w:val="center"/>
              <w:rPr>
                <w:rFonts w:cs="Calibri"/>
                <w:color w:val="0070C0"/>
              </w:rPr>
            </w:pPr>
            <w:r w:rsidRPr="00DB1817">
              <w:rPr>
                <w:rFonts w:cs="Calibri"/>
                <w:color w:val="0070C0"/>
              </w:rPr>
              <w:t>20546</w:t>
            </w:r>
          </w:p>
        </w:tc>
        <w:tc>
          <w:tcPr>
            <w:tcW w:w="1080" w:type="dxa"/>
          </w:tcPr>
          <w:p w:rsidR="00C71660" w:rsidRPr="00FA6CB6" w:rsidRDefault="00C71660" w:rsidP="005C5B03">
            <w:pPr>
              <w:pStyle w:val="BodyText"/>
              <w:widowControl/>
              <w:jc w:val="center"/>
              <w:rPr>
                <w:rFonts w:cs="Calibri"/>
                <w:color w:val="0070C0"/>
                <w:sz w:val="22"/>
                <w:szCs w:val="22"/>
                <w:lang w:eastAsia="ar-SA"/>
              </w:rPr>
            </w:pPr>
            <w:r w:rsidRPr="00FA6CB6">
              <w:rPr>
                <w:rFonts w:cs="Calibri"/>
                <w:color w:val="0070C0"/>
                <w:sz w:val="22"/>
                <w:szCs w:val="22"/>
                <w:lang w:eastAsia="ar-SA"/>
              </w:rPr>
              <w:t>19198</w:t>
            </w:r>
          </w:p>
        </w:tc>
        <w:tc>
          <w:tcPr>
            <w:tcW w:w="1080" w:type="dxa"/>
          </w:tcPr>
          <w:p w:rsidR="00C71660" w:rsidRPr="00FA6CB6" w:rsidRDefault="00C71660" w:rsidP="005C5B03">
            <w:pPr>
              <w:pStyle w:val="BodyText"/>
              <w:widowControl/>
              <w:jc w:val="center"/>
              <w:rPr>
                <w:rFonts w:cs="Calibri"/>
                <w:color w:val="0070C0"/>
                <w:sz w:val="22"/>
                <w:szCs w:val="22"/>
                <w:lang w:eastAsia="ar-SA"/>
              </w:rPr>
            </w:pPr>
            <w:r w:rsidRPr="00FA6CB6">
              <w:rPr>
                <w:rFonts w:cs="Calibri"/>
                <w:color w:val="0070C0"/>
                <w:sz w:val="22"/>
                <w:szCs w:val="22"/>
                <w:lang w:eastAsia="ar-SA"/>
              </w:rPr>
              <w:t>18530</w:t>
            </w:r>
          </w:p>
        </w:tc>
        <w:tc>
          <w:tcPr>
            <w:tcW w:w="1080" w:type="dxa"/>
          </w:tcPr>
          <w:p w:rsidR="00C71660" w:rsidRPr="00FA6CB6" w:rsidRDefault="00C71660" w:rsidP="005C5B03">
            <w:pPr>
              <w:pStyle w:val="BodyText"/>
              <w:widowControl/>
              <w:jc w:val="center"/>
              <w:rPr>
                <w:rFonts w:cs="Calibri"/>
                <w:color w:val="0070C0"/>
                <w:sz w:val="22"/>
                <w:szCs w:val="22"/>
                <w:lang w:eastAsia="ar-SA"/>
              </w:rPr>
            </w:pPr>
            <w:r w:rsidRPr="00FA6CB6">
              <w:rPr>
                <w:rFonts w:cs="Calibri"/>
                <w:color w:val="0070C0"/>
                <w:sz w:val="22"/>
                <w:szCs w:val="22"/>
                <w:lang w:eastAsia="ar-SA"/>
              </w:rPr>
              <w:t>17594</w:t>
            </w:r>
          </w:p>
        </w:tc>
        <w:tc>
          <w:tcPr>
            <w:tcW w:w="1080" w:type="dxa"/>
          </w:tcPr>
          <w:p w:rsidR="00C71660" w:rsidRPr="00DB1817" w:rsidRDefault="00C71660" w:rsidP="005C5B03">
            <w:pPr>
              <w:snapToGrid w:val="0"/>
              <w:spacing w:after="0" w:line="240" w:lineRule="auto"/>
              <w:jc w:val="center"/>
              <w:rPr>
                <w:rFonts w:cs="Calibri"/>
                <w:color w:val="0070C0"/>
              </w:rPr>
            </w:pPr>
            <w:r w:rsidRPr="00DB1817">
              <w:rPr>
                <w:rFonts w:cs="Calibri"/>
                <w:color w:val="0070C0"/>
              </w:rPr>
              <w:t>12004</w:t>
            </w:r>
          </w:p>
        </w:tc>
        <w:tc>
          <w:tcPr>
            <w:tcW w:w="1266" w:type="dxa"/>
          </w:tcPr>
          <w:p w:rsidR="00C71660" w:rsidRPr="00DB1817" w:rsidRDefault="00C71660" w:rsidP="005C5B03">
            <w:pPr>
              <w:snapToGrid w:val="0"/>
              <w:spacing w:after="0" w:line="240" w:lineRule="auto"/>
              <w:jc w:val="center"/>
              <w:rPr>
                <w:rFonts w:cs="Calibri"/>
                <w:color w:val="0070C0"/>
              </w:rPr>
            </w:pPr>
            <w:r w:rsidRPr="00DB1817">
              <w:rPr>
                <w:rFonts w:cs="Calibri"/>
                <w:color w:val="0070C0"/>
              </w:rPr>
              <w:t>7544</w:t>
            </w:r>
          </w:p>
        </w:tc>
      </w:tr>
      <w:tr w:rsidR="00C71660" w:rsidRPr="006E08C3" w:rsidTr="005C5B03">
        <w:trPr>
          <w:trHeight w:val="409"/>
        </w:trPr>
        <w:tc>
          <w:tcPr>
            <w:tcW w:w="1728" w:type="dxa"/>
          </w:tcPr>
          <w:p w:rsidR="00C71660" w:rsidRPr="00FA6CB6" w:rsidRDefault="00C71660" w:rsidP="005C5B03">
            <w:pPr>
              <w:pStyle w:val="BodyText"/>
              <w:widowControl/>
              <w:jc w:val="center"/>
              <w:rPr>
                <w:rFonts w:cs="Calibri"/>
                <w:color w:val="0070C0"/>
                <w:sz w:val="22"/>
                <w:szCs w:val="22"/>
                <w:lang w:eastAsia="ar-SA"/>
              </w:rPr>
            </w:pPr>
            <w:r w:rsidRPr="00FA6CB6">
              <w:rPr>
                <w:rFonts w:cs="Calibri"/>
                <w:color w:val="0070C0"/>
                <w:sz w:val="22"/>
                <w:szCs w:val="22"/>
                <w:lang w:eastAsia="ar-SA"/>
              </w:rPr>
              <w:t>Z toho  víkendy</w:t>
            </w:r>
          </w:p>
        </w:tc>
        <w:tc>
          <w:tcPr>
            <w:tcW w:w="1080" w:type="dxa"/>
          </w:tcPr>
          <w:p w:rsidR="00C71660" w:rsidRPr="00DB1817" w:rsidRDefault="00C71660" w:rsidP="005C5B03">
            <w:pPr>
              <w:spacing w:after="0" w:line="240" w:lineRule="auto"/>
              <w:jc w:val="center"/>
              <w:rPr>
                <w:rFonts w:cs="Calibri"/>
                <w:color w:val="0070C0"/>
              </w:rPr>
            </w:pPr>
            <w:r w:rsidRPr="00DB1817">
              <w:rPr>
                <w:rFonts w:cs="Calibri"/>
                <w:color w:val="0070C0"/>
              </w:rPr>
              <w:t>73</w:t>
            </w:r>
          </w:p>
        </w:tc>
        <w:tc>
          <w:tcPr>
            <w:tcW w:w="1080" w:type="dxa"/>
          </w:tcPr>
          <w:p w:rsidR="00C71660" w:rsidRPr="00FA6CB6" w:rsidRDefault="00C71660" w:rsidP="005C5B03">
            <w:pPr>
              <w:pStyle w:val="BodyText"/>
              <w:widowControl/>
              <w:jc w:val="center"/>
              <w:rPr>
                <w:rFonts w:cs="Calibri"/>
                <w:color w:val="0070C0"/>
                <w:sz w:val="22"/>
                <w:szCs w:val="22"/>
                <w:lang w:eastAsia="ar-SA"/>
              </w:rPr>
            </w:pPr>
            <w:r w:rsidRPr="00FA6CB6">
              <w:rPr>
                <w:rFonts w:cs="Calibri"/>
                <w:color w:val="0070C0"/>
                <w:sz w:val="22"/>
                <w:szCs w:val="22"/>
                <w:lang w:eastAsia="ar-SA"/>
              </w:rPr>
              <w:t>74</w:t>
            </w:r>
          </w:p>
        </w:tc>
        <w:tc>
          <w:tcPr>
            <w:tcW w:w="1080" w:type="dxa"/>
          </w:tcPr>
          <w:p w:rsidR="00C71660" w:rsidRPr="00FA6CB6" w:rsidRDefault="00C71660" w:rsidP="005C5B03">
            <w:pPr>
              <w:pStyle w:val="BodyText"/>
              <w:widowControl/>
              <w:jc w:val="center"/>
              <w:rPr>
                <w:rFonts w:cs="Calibri"/>
                <w:color w:val="0070C0"/>
                <w:sz w:val="22"/>
                <w:szCs w:val="22"/>
                <w:lang w:eastAsia="ar-SA"/>
              </w:rPr>
            </w:pPr>
            <w:r w:rsidRPr="00FA6CB6">
              <w:rPr>
                <w:rFonts w:cs="Calibri"/>
                <w:color w:val="0070C0"/>
                <w:sz w:val="22"/>
                <w:szCs w:val="22"/>
                <w:lang w:eastAsia="ar-SA"/>
              </w:rPr>
              <w:t>62</w:t>
            </w:r>
          </w:p>
        </w:tc>
        <w:tc>
          <w:tcPr>
            <w:tcW w:w="1080" w:type="dxa"/>
          </w:tcPr>
          <w:p w:rsidR="00C71660" w:rsidRPr="00FA6CB6" w:rsidRDefault="00C71660" w:rsidP="005C5B03">
            <w:pPr>
              <w:pStyle w:val="BodyText"/>
              <w:widowControl/>
              <w:jc w:val="center"/>
              <w:rPr>
                <w:rFonts w:cs="Calibri"/>
                <w:color w:val="0070C0"/>
                <w:sz w:val="22"/>
                <w:szCs w:val="22"/>
                <w:lang w:eastAsia="ar-SA"/>
              </w:rPr>
            </w:pPr>
            <w:r w:rsidRPr="00FA6CB6">
              <w:rPr>
                <w:rFonts w:cs="Calibri"/>
                <w:color w:val="0070C0"/>
                <w:sz w:val="22"/>
                <w:szCs w:val="22"/>
                <w:lang w:eastAsia="ar-SA"/>
              </w:rPr>
              <w:t>71</w:t>
            </w:r>
          </w:p>
        </w:tc>
        <w:tc>
          <w:tcPr>
            <w:tcW w:w="1080" w:type="dxa"/>
          </w:tcPr>
          <w:p w:rsidR="00C71660" w:rsidRPr="00DB1817" w:rsidRDefault="00C71660" w:rsidP="005C5B03">
            <w:pPr>
              <w:snapToGrid w:val="0"/>
              <w:spacing w:after="0" w:line="240" w:lineRule="auto"/>
              <w:jc w:val="center"/>
              <w:rPr>
                <w:rFonts w:cs="Calibri"/>
                <w:color w:val="0070C0"/>
              </w:rPr>
            </w:pPr>
            <w:r w:rsidRPr="00DB1817">
              <w:rPr>
                <w:rFonts w:cs="Calibri"/>
                <w:color w:val="0070C0"/>
              </w:rPr>
              <w:t>46</w:t>
            </w:r>
          </w:p>
        </w:tc>
        <w:tc>
          <w:tcPr>
            <w:tcW w:w="1266" w:type="dxa"/>
          </w:tcPr>
          <w:p w:rsidR="00C71660" w:rsidRPr="00DB1817" w:rsidRDefault="00C71660" w:rsidP="005C5B03">
            <w:pPr>
              <w:snapToGrid w:val="0"/>
              <w:spacing w:after="0" w:line="240" w:lineRule="auto"/>
              <w:jc w:val="center"/>
              <w:rPr>
                <w:rFonts w:cs="Calibri"/>
                <w:color w:val="0070C0"/>
              </w:rPr>
            </w:pPr>
            <w:r w:rsidRPr="00DB1817">
              <w:rPr>
                <w:rFonts w:cs="Calibri"/>
                <w:color w:val="0070C0"/>
              </w:rPr>
              <w:t>21</w:t>
            </w:r>
          </w:p>
        </w:tc>
      </w:tr>
    </w:tbl>
    <w:p w:rsidR="00C71660" w:rsidRPr="006E08C3" w:rsidRDefault="00C71660" w:rsidP="00103549">
      <w:pPr>
        <w:tabs>
          <w:tab w:val="left" w:pos="360"/>
        </w:tabs>
        <w:suppressAutoHyphens/>
        <w:spacing w:after="0" w:line="240" w:lineRule="auto"/>
        <w:ind w:left="360"/>
        <w:rPr>
          <w:rFonts w:ascii="Segoe MDL2 Assets" w:hAnsi="Segoe MDL2 Assets" w:cs="Arial"/>
          <w:szCs w:val="24"/>
        </w:rPr>
      </w:pPr>
    </w:p>
    <w:p w:rsidR="00C71660" w:rsidRPr="00DB1817" w:rsidRDefault="00C71660">
      <w:pPr>
        <w:pStyle w:val="BodyText"/>
        <w:widowControl/>
        <w:spacing w:before="120" w:after="160"/>
        <w:rPr>
          <w:rFonts w:cs="Calibri"/>
          <w:b/>
          <w:color w:val="0070C0"/>
          <w:kern w:val="2"/>
          <w:sz w:val="28"/>
          <w:szCs w:val="28"/>
          <w:u w:val="single"/>
        </w:rPr>
      </w:pPr>
      <w:r w:rsidRPr="00DB1817">
        <w:rPr>
          <w:rFonts w:cs="Calibri"/>
          <w:b/>
          <w:color w:val="0070C0"/>
          <w:kern w:val="2"/>
          <w:sz w:val="28"/>
          <w:szCs w:val="28"/>
          <w:u w:val="single"/>
        </w:rPr>
        <w:t>Významné akce, souteže a přehlídky Déčka Náchod:</w:t>
      </w:r>
    </w:p>
    <w:p w:rsidR="00C71660" w:rsidRPr="00DB1817" w:rsidRDefault="00C71660" w:rsidP="00DB1817">
      <w:pPr>
        <w:pStyle w:val="BodyText"/>
        <w:widowControl/>
        <w:spacing w:before="120" w:after="160" w:line="200" w:lineRule="exact"/>
        <w:rPr>
          <w:rFonts w:cs="Calibri"/>
          <w:color w:val="0070C0"/>
          <w:sz w:val="24"/>
          <w:szCs w:val="24"/>
        </w:rPr>
      </w:pPr>
      <w:r w:rsidRPr="00DB1817">
        <w:rPr>
          <w:rFonts w:cs="Calibri"/>
          <w:color w:val="0070C0"/>
          <w:sz w:val="24"/>
          <w:szCs w:val="24"/>
        </w:rPr>
        <w:t>V tomto škol</w:t>
      </w:r>
      <w:r>
        <w:rPr>
          <w:rFonts w:cs="Calibri"/>
          <w:color w:val="0070C0"/>
          <w:sz w:val="24"/>
          <w:szCs w:val="24"/>
        </w:rPr>
        <w:t>ním roce jsme uspořádali většinu</w:t>
      </w:r>
      <w:r w:rsidRPr="00DB1817">
        <w:rPr>
          <w:rFonts w:cs="Calibri"/>
          <w:color w:val="0070C0"/>
          <w:sz w:val="24"/>
          <w:szCs w:val="24"/>
        </w:rPr>
        <w:t xml:space="preserve"> tradičních velkých akcí pro veřejnost</w:t>
      </w:r>
      <w:r>
        <w:rPr>
          <w:rFonts w:cs="Calibri"/>
          <w:color w:val="0070C0"/>
          <w:sz w:val="24"/>
          <w:szCs w:val="24"/>
        </w:rPr>
        <w:t xml:space="preserve"> on line nebo bezdotykovou formou, zejména s využitím QR kódů formou divadýlek pro děti, soutěžemi a filmy </w:t>
      </w:r>
      <w:r>
        <w:rPr>
          <w:rFonts w:cs="Calibri"/>
          <w:sz w:val="24"/>
          <w:szCs w:val="24"/>
        </w:rPr>
        <w:t xml:space="preserve"> </w:t>
      </w:r>
      <w:r w:rsidRPr="00DB1817">
        <w:rPr>
          <w:rFonts w:cs="Calibri"/>
          <w:color w:val="0070C0"/>
          <w:sz w:val="24"/>
          <w:szCs w:val="24"/>
        </w:rPr>
        <w:t>-Halloween, Martinské slavnosti, Sousedský masopust nebo  Hvězdu Orientu.</w:t>
      </w:r>
    </w:p>
    <w:p w:rsidR="00C71660" w:rsidRPr="00DB1817" w:rsidRDefault="00C71660" w:rsidP="00DB1817">
      <w:pPr>
        <w:pStyle w:val="Heading1"/>
        <w:rPr>
          <w:rFonts w:ascii="Calibri" w:hAnsi="Calibri" w:cs="Calibri"/>
          <w:bCs/>
          <w:color w:val="0070C0"/>
          <w:u w:val="single"/>
        </w:rPr>
      </w:pPr>
      <w:r w:rsidRPr="00DB1817">
        <w:rPr>
          <w:rFonts w:ascii="Calibri" w:hAnsi="Calibri" w:cs="Calibri"/>
          <w:color w:val="0070C0"/>
          <w:sz w:val="32"/>
          <w:u w:val="single"/>
        </w:rPr>
        <w:t xml:space="preserve">Zájmové kroužky a kurzy </w:t>
      </w:r>
    </w:p>
    <w:tbl>
      <w:tblPr>
        <w:tblW w:w="8244" w:type="dxa"/>
        <w:tblInd w:w="-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1604"/>
        <w:gridCol w:w="1328"/>
        <w:gridCol w:w="1328"/>
        <w:gridCol w:w="1328"/>
        <w:gridCol w:w="1328"/>
        <w:gridCol w:w="1328"/>
      </w:tblGrid>
      <w:tr w:rsidR="00C71660" w:rsidRPr="005C5B03" w:rsidTr="005C5B03">
        <w:tc>
          <w:tcPr>
            <w:tcW w:w="1604" w:type="dxa"/>
          </w:tcPr>
          <w:p w:rsidR="00C71660" w:rsidRPr="005C5B03" w:rsidRDefault="00C71660" w:rsidP="005C5B03">
            <w:pPr>
              <w:snapToGrid w:val="0"/>
              <w:spacing w:after="0" w:line="252" w:lineRule="auto"/>
              <w:jc w:val="center"/>
              <w:rPr>
                <w:rFonts w:cs="Calibri"/>
                <w:color w:val="0070C0"/>
                <w:szCs w:val="24"/>
              </w:rPr>
            </w:pPr>
          </w:p>
        </w:tc>
        <w:tc>
          <w:tcPr>
            <w:tcW w:w="1328" w:type="dxa"/>
          </w:tcPr>
          <w:p w:rsidR="00C71660" w:rsidRPr="005C5B03" w:rsidRDefault="00C71660" w:rsidP="005C5B03">
            <w:pPr>
              <w:snapToGrid w:val="0"/>
              <w:spacing w:after="0" w:line="252" w:lineRule="auto"/>
              <w:jc w:val="center"/>
              <w:rPr>
                <w:rFonts w:cs="Calibri"/>
                <w:color w:val="0070C0"/>
                <w:szCs w:val="24"/>
              </w:rPr>
            </w:pPr>
            <w:r w:rsidRPr="005C5B03">
              <w:rPr>
                <w:rFonts w:cs="Calibri"/>
                <w:color w:val="0070C0"/>
                <w:szCs w:val="24"/>
              </w:rPr>
              <w:t>2016-17</w:t>
            </w:r>
          </w:p>
        </w:tc>
        <w:tc>
          <w:tcPr>
            <w:tcW w:w="1328" w:type="dxa"/>
          </w:tcPr>
          <w:p w:rsidR="00C71660" w:rsidRPr="005C5B03" w:rsidRDefault="00C71660" w:rsidP="005C5B03">
            <w:pPr>
              <w:snapToGrid w:val="0"/>
              <w:spacing w:after="0" w:line="252" w:lineRule="auto"/>
              <w:jc w:val="center"/>
              <w:rPr>
                <w:rFonts w:cs="Calibri"/>
                <w:color w:val="0070C0"/>
                <w:szCs w:val="24"/>
              </w:rPr>
            </w:pPr>
            <w:r w:rsidRPr="005C5B03">
              <w:rPr>
                <w:rFonts w:cs="Calibri"/>
                <w:color w:val="0070C0"/>
                <w:szCs w:val="24"/>
              </w:rPr>
              <w:t>2017-18</w:t>
            </w:r>
          </w:p>
        </w:tc>
        <w:tc>
          <w:tcPr>
            <w:tcW w:w="1328" w:type="dxa"/>
          </w:tcPr>
          <w:p w:rsidR="00C71660" w:rsidRPr="005C5B03" w:rsidRDefault="00C71660" w:rsidP="005C5B03">
            <w:pPr>
              <w:snapToGrid w:val="0"/>
              <w:spacing w:after="0" w:line="252" w:lineRule="auto"/>
              <w:jc w:val="center"/>
              <w:rPr>
                <w:rFonts w:cs="Calibri"/>
                <w:color w:val="0070C0"/>
                <w:szCs w:val="24"/>
              </w:rPr>
            </w:pPr>
            <w:r w:rsidRPr="005C5B03">
              <w:rPr>
                <w:rFonts w:cs="Calibri"/>
                <w:color w:val="0070C0"/>
                <w:szCs w:val="24"/>
              </w:rPr>
              <w:t>2018-19</w:t>
            </w:r>
          </w:p>
        </w:tc>
        <w:tc>
          <w:tcPr>
            <w:tcW w:w="1328" w:type="dxa"/>
          </w:tcPr>
          <w:p w:rsidR="00C71660" w:rsidRPr="005C5B03" w:rsidRDefault="00C71660" w:rsidP="005C5B03">
            <w:pPr>
              <w:snapToGrid w:val="0"/>
              <w:spacing w:after="0" w:line="252" w:lineRule="auto"/>
              <w:jc w:val="center"/>
              <w:rPr>
                <w:rFonts w:cs="Calibri"/>
                <w:color w:val="0070C0"/>
                <w:szCs w:val="24"/>
              </w:rPr>
            </w:pPr>
            <w:r w:rsidRPr="005C5B03">
              <w:rPr>
                <w:rFonts w:cs="Calibri"/>
                <w:color w:val="0070C0"/>
                <w:szCs w:val="24"/>
              </w:rPr>
              <w:t>2019-2020</w:t>
            </w:r>
          </w:p>
        </w:tc>
        <w:tc>
          <w:tcPr>
            <w:tcW w:w="1328" w:type="dxa"/>
          </w:tcPr>
          <w:p w:rsidR="00C71660" w:rsidRPr="005C5B03" w:rsidRDefault="00C71660" w:rsidP="005C5B03">
            <w:pPr>
              <w:snapToGrid w:val="0"/>
              <w:spacing w:after="0" w:line="252" w:lineRule="auto"/>
              <w:jc w:val="center"/>
              <w:rPr>
                <w:rFonts w:cs="Calibri"/>
                <w:color w:val="0070C0"/>
                <w:szCs w:val="24"/>
              </w:rPr>
            </w:pPr>
            <w:r w:rsidRPr="005C5B03">
              <w:rPr>
                <w:rFonts w:cs="Calibri"/>
                <w:color w:val="0070C0"/>
                <w:szCs w:val="24"/>
              </w:rPr>
              <w:t>2020-2021</w:t>
            </w:r>
          </w:p>
        </w:tc>
      </w:tr>
      <w:tr w:rsidR="00C71660" w:rsidRPr="005C5B03" w:rsidTr="005C5B03">
        <w:tc>
          <w:tcPr>
            <w:tcW w:w="1604" w:type="dxa"/>
          </w:tcPr>
          <w:p w:rsidR="00C71660" w:rsidRPr="005C5B03" w:rsidRDefault="00C71660" w:rsidP="005C5B03">
            <w:pPr>
              <w:snapToGrid w:val="0"/>
              <w:spacing w:after="0" w:line="252" w:lineRule="auto"/>
              <w:jc w:val="center"/>
              <w:rPr>
                <w:rFonts w:cs="Calibri"/>
                <w:color w:val="0070C0"/>
                <w:szCs w:val="24"/>
              </w:rPr>
            </w:pPr>
            <w:r w:rsidRPr="005C5B03">
              <w:rPr>
                <w:rFonts w:cs="Calibri"/>
                <w:color w:val="0070C0"/>
                <w:szCs w:val="24"/>
              </w:rPr>
              <w:t>Zájmové útvary</w:t>
            </w:r>
          </w:p>
        </w:tc>
        <w:tc>
          <w:tcPr>
            <w:tcW w:w="1328" w:type="dxa"/>
          </w:tcPr>
          <w:p w:rsidR="00C71660" w:rsidRPr="005C5B03" w:rsidRDefault="00C71660" w:rsidP="005C5B03">
            <w:pPr>
              <w:snapToGrid w:val="0"/>
              <w:spacing w:after="0" w:line="252" w:lineRule="auto"/>
              <w:jc w:val="center"/>
              <w:rPr>
                <w:rFonts w:cs="Calibri"/>
                <w:color w:val="0070C0"/>
                <w:szCs w:val="24"/>
              </w:rPr>
            </w:pPr>
            <w:r w:rsidRPr="005C5B03">
              <w:rPr>
                <w:rFonts w:cs="Calibri"/>
                <w:color w:val="0070C0"/>
                <w:szCs w:val="24"/>
              </w:rPr>
              <w:t>132</w:t>
            </w:r>
          </w:p>
        </w:tc>
        <w:tc>
          <w:tcPr>
            <w:tcW w:w="1328" w:type="dxa"/>
          </w:tcPr>
          <w:p w:rsidR="00C71660" w:rsidRPr="005C5B03" w:rsidRDefault="00C71660" w:rsidP="005C5B03">
            <w:pPr>
              <w:snapToGrid w:val="0"/>
              <w:spacing w:after="0" w:line="252" w:lineRule="auto"/>
              <w:jc w:val="center"/>
              <w:rPr>
                <w:rFonts w:cs="Calibri"/>
                <w:color w:val="0070C0"/>
                <w:szCs w:val="24"/>
              </w:rPr>
            </w:pPr>
            <w:r w:rsidRPr="005C5B03">
              <w:rPr>
                <w:rFonts w:cs="Calibri"/>
                <w:color w:val="0070C0"/>
                <w:szCs w:val="24"/>
              </w:rPr>
              <w:t>140</w:t>
            </w:r>
          </w:p>
        </w:tc>
        <w:tc>
          <w:tcPr>
            <w:tcW w:w="1328" w:type="dxa"/>
          </w:tcPr>
          <w:p w:rsidR="00C71660" w:rsidRPr="005C5B03" w:rsidRDefault="00C71660" w:rsidP="005C5B03">
            <w:pPr>
              <w:snapToGrid w:val="0"/>
              <w:spacing w:after="0" w:line="252" w:lineRule="auto"/>
              <w:jc w:val="center"/>
              <w:rPr>
                <w:rFonts w:cs="Calibri"/>
                <w:color w:val="0070C0"/>
                <w:szCs w:val="24"/>
              </w:rPr>
            </w:pPr>
            <w:r w:rsidRPr="005C5B03">
              <w:rPr>
                <w:rFonts w:cs="Calibri"/>
                <w:color w:val="0070C0"/>
                <w:szCs w:val="24"/>
              </w:rPr>
              <w:t>142</w:t>
            </w:r>
          </w:p>
        </w:tc>
        <w:tc>
          <w:tcPr>
            <w:tcW w:w="1328" w:type="dxa"/>
          </w:tcPr>
          <w:p w:rsidR="00C71660" w:rsidRPr="005C5B03" w:rsidRDefault="00C71660" w:rsidP="005C5B03">
            <w:pPr>
              <w:snapToGrid w:val="0"/>
              <w:spacing w:after="0" w:line="252" w:lineRule="auto"/>
              <w:jc w:val="center"/>
              <w:rPr>
                <w:rFonts w:cs="Calibri"/>
                <w:color w:val="0070C0"/>
                <w:szCs w:val="24"/>
              </w:rPr>
            </w:pPr>
            <w:r w:rsidRPr="005C5B03">
              <w:rPr>
                <w:rFonts w:cs="Calibri"/>
                <w:color w:val="0070C0"/>
                <w:szCs w:val="24"/>
              </w:rPr>
              <w:t>130</w:t>
            </w:r>
          </w:p>
        </w:tc>
        <w:tc>
          <w:tcPr>
            <w:tcW w:w="1328" w:type="dxa"/>
          </w:tcPr>
          <w:p w:rsidR="00C71660" w:rsidRPr="005C5B03" w:rsidRDefault="00C71660" w:rsidP="005C5B03">
            <w:pPr>
              <w:snapToGrid w:val="0"/>
              <w:spacing w:after="0" w:line="252" w:lineRule="auto"/>
              <w:jc w:val="center"/>
              <w:rPr>
                <w:rFonts w:cs="Calibri"/>
                <w:color w:val="0070C0"/>
                <w:szCs w:val="24"/>
              </w:rPr>
            </w:pPr>
            <w:r w:rsidRPr="005C5B03">
              <w:rPr>
                <w:rFonts w:cs="Calibri"/>
                <w:color w:val="0070C0"/>
                <w:szCs w:val="24"/>
              </w:rPr>
              <w:t>115</w:t>
            </w:r>
          </w:p>
        </w:tc>
      </w:tr>
      <w:tr w:rsidR="00C71660" w:rsidRPr="005C5B03" w:rsidTr="005C5B03">
        <w:tc>
          <w:tcPr>
            <w:tcW w:w="1604" w:type="dxa"/>
          </w:tcPr>
          <w:p w:rsidR="00C71660" w:rsidRPr="005C5B03" w:rsidRDefault="00C71660" w:rsidP="005C5B03">
            <w:pPr>
              <w:snapToGrid w:val="0"/>
              <w:spacing w:after="0" w:line="252" w:lineRule="auto"/>
              <w:jc w:val="center"/>
              <w:rPr>
                <w:rFonts w:cs="Calibri"/>
                <w:color w:val="0070C0"/>
                <w:szCs w:val="24"/>
              </w:rPr>
            </w:pPr>
            <w:r w:rsidRPr="005C5B03">
              <w:rPr>
                <w:rFonts w:cs="Calibri"/>
                <w:color w:val="0070C0"/>
                <w:szCs w:val="24"/>
              </w:rPr>
              <w:t>Účastníci</w:t>
            </w:r>
          </w:p>
        </w:tc>
        <w:tc>
          <w:tcPr>
            <w:tcW w:w="1328" w:type="dxa"/>
          </w:tcPr>
          <w:p w:rsidR="00C71660" w:rsidRPr="005C5B03" w:rsidRDefault="00C71660" w:rsidP="005C5B03">
            <w:pPr>
              <w:snapToGrid w:val="0"/>
              <w:spacing w:after="0" w:line="252" w:lineRule="auto"/>
              <w:jc w:val="center"/>
              <w:rPr>
                <w:rFonts w:cs="Calibri"/>
                <w:color w:val="0070C0"/>
                <w:szCs w:val="24"/>
              </w:rPr>
            </w:pPr>
            <w:r w:rsidRPr="005C5B03">
              <w:rPr>
                <w:rFonts w:cs="Calibri"/>
                <w:color w:val="0070C0"/>
                <w:szCs w:val="24"/>
              </w:rPr>
              <w:t>1235</w:t>
            </w:r>
          </w:p>
        </w:tc>
        <w:tc>
          <w:tcPr>
            <w:tcW w:w="1328" w:type="dxa"/>
          </w:tcPr>
          <w:p w:rsidR="00C71660" w:rsidRPr="005C5B03" w:rsidRDefault="00C71660" w:rsidP="005C5B03">
            <w:pPr>
              <w:snapToGrid w:val="0"/>
              <w:spacing w:after="0" w:line="252" w:lineRule="auto"/>
              <w:jc w:val="center"/>
              <w:rPr>
                <w:rFonts w:cs="Calibri"/>
                <w:color w:val="0070C0"/>
                <w:szCs w:val="24"/>
              </w:rPr>
            </w:pPr>
            <w:r w:rsidRPr="005C5B03">
              <w:rPr>
                <w:rFonts w:cs="Calibri"/>
                <w:color w:val="0070C0"/>
                <w:szCs w:val="24"/>
              </w:rPr>
              <w:t>1240</w:t>
            </w:r>
          </w:p>
        </w:tc>
        <w:tc>
          <w:tcPr>
            <w:tcW w:w="1328" w:type="dxa"/>
          </w:tcPr>
          <w:p w:rsidR="00C71660" w:rsidRPr="005C5B03" w:rsidRDefault="00C71660" w:rsidP="005C5B03">
            <w:pPr>
              <w:snapToGrid w:val="0"/>
              <w:spacing w:after="0" w:line="252" w:lineRule="auto"/>
              <w:jc w:val="center"/>
              <w:rPr>
                <w:rFonts w:cs="Calibri"/>
                <w:color w:val="0070C0"/>
                <w:szCs w:val="24"/>
              </w:rPr>
            </w:pPr>
            <w:r w:rsidRPr="005C5B03">
              <w:rPr>
                <w:rFonts w:cs="Calibri"/>
                <w:color w:val="0070C0"/>
                <w:szCs w:val="24"/>
              </w:rPr>
              <w:t>1250</w:t>
            </w:r>
          </w:p>
        </w:tc>
        <w:tc>
          <w:tcPr>
            <w:tcW w:w="1328" w:type="dxa"/>
          </w:tcPr>
          <w:p w:rsidR="00C71660" w:rsidRPr="005C5B03" w:rsidRDefault="00C71660" w:rsidP="005C5B03">
            <w:pPr>
              <w:snapToGrid w:val="0"/>
              <w:spacing w:after="0" w:line="252" w:lineRule="auto"/>
              <w:jc w:val="center"/>
              <w:rPr>
                <w:rFonts w:cs="Calibri"/>
                <w:color w:val="0070C0"/>
                <w:szCs w:val="24"/>
              </w:rPr>
            </w:pPr>
            <w:r w:rsidRPr="005C5B03">
              <w:rPr>
                <w:rFonts w:cs="Calibri"/>
                <w:color w:val="0070C0"/>
                <w:szCs w:val="24"/>
              </w:rPr>
              <w:t>1264</w:t>
            </w:r>
          </w:p>
        </w:tc>
        <w:tc>
          <w:tcPr>
            <w:tcW w:w="1328" w:type="dxa"/>
          </w:tcPr>
          <w:p w:rsidR="00C71660" w:rsidRPr="005C5B03" w:rsidRDefault="00C71660" w:rsidP="005C5B03">
            <w:pPr>
              <w:snapToGrid w:val="0"/>
              <w:spacing w:after="0" w:line="252" w:lineRule="auto"/>
              <w:jc w:val="center"/>
              <w:rPr>
                <w:rFonts w:cs="Calibri"/>
                <w:color w:val="0070C0"/>
                <w:szCs w:val="24"/>
              </w:rPr>
            </w:pPr>
            <w:r w:rsidRPr="005C5B03">
              <w:rPr>
                <w:rFonts w:cs="Calibri"/>
                <w:color w:val="0070C0"/>
                <w:szCs w:val="24"/>
              </w:rPr>
              <w:t>830</w:t>
            </w:r>
          </w:p>
        </w:tc>
      </w:tr>
      <w:tr w:rsidR="00C71660" w:rsidRPr="005C5B03" w:rsidTr="005C5B03">
        <w:trPr>
          <w:trHeight w:hRule="exact" w:val="388"/>
        </w:trPr>
        <w:tc>
          <w:tcPr>
            <w:tcW w:w="1604" w:type="dxa"/>
          </w:tcPr>
          <w:p w:rsidR="00C71660" w:rsidRPr="005C5B03" w:rsidRDefault="00C71660" w:rsidP="005C5B03">
            <w:pPr>
              <w:snapToGrid w:val="0"/>
              <w:spacing w:after="0" w:line="252" w:lineRule="auto"/>
              <w:jc w:val="center"/>
              <w:rPr>
                <w:rFonts w:cs="Calibri"/>
                <w:color w:val="0070C0"/>
                <w:szCs w:val="24"/>
              </w:rPr>
            </w:pPr>
            <w:r w:rsidRPr="005C5B03">
              <w:rPr>
                <w:rFonts w:cs="Calibri"/>
                <w:color w:val="0070C0"/>
                <w:szCs w:val="24"/>
              </w:rPr>
              <w:t>Děti</w:t>
            </w:r>
          </w:p>
        </w:tc>
        <w:tc>
          <w:tcPr>
            <w:tcW w:w="1328" w:type="dxa"/>
          </w:tcPr>
          <w:p w:rsidR="00C71660" w:rsidRPr="005C5B03" w:rsidRDefault="00C71660" w:rsidP="005C5B03">
            <w:pPr>
              <w:snapToGrid w:val="0"/>
              <w:spacing w:after="0" w:line="252" w:lineRule="auto"/>
              <w:jc w:val="center"/>
              <w:rPr>
                <w:rFonts w:cs="Calibri"/>
                <w:color w:val="0070C0"/>
                <w:szCs w:val="24"/>
              </w:rPr>
            </w:pPr>
            <w:r w:rsidRPr="005C5B03">
              <w:rPr>
                <w:rFonts w:cs="Calibri"/>
                <w:color w:val="0070C0"/>
                <w:szCs w:val="24"/>
              </w:rPr>
              <w:t>139</w:t>
            </w:r>
          </w:p>
        </w:tc>
        <w:tc>
          <w:tcPr>
            <w:tcW w:w="1328" w:type="dxa"/>
          </w:tcPr>
          <w:p w:rsidR="00C71660" w:rsidRPr="005C5B03" w:rsidRDefault="00C71660" w:rsidP="005C5B03">
            <w:pPr>
              <w:snapToGrid w:val="0"/>
              <w:spacing w:after="0" w:line="252" w:lineRule="auto"/>
              <w:jc w:val="center"/>
              <w:rPr>
                <w:rFonts w:cs="Calibri"/>
                <w:color w:val="0070C0"/>
                <w:szCs w:val="24"/>
              </w:rPr>
            </w:pPr>
            <w:r w:rsidRPr="005C5B03">
              <w:rPr>
                <w:rFonts w:cs="Calibri"/>
                <w:color w:val="0070C0"/>
                <w:szCs w:val="24"/>
              </w:rPr>
              <w:t>127</w:t>
            </w:r>
          </w:p>
        </w:tc>
        <w:tc>
          <w:tcPr>
            <w:tcW w:w="1328" w:type="dxa"/>
          </w:tcPr>
          <w:p w:rsidR="00C71660" w:rsidRPr="005C5B03" w:rsidRDefault="00C71660" w:rsidP="005C5B03">
            <w:pPr>
              <w:snapToGrid w:val="0"/>
              <w:spacing w:after="0" w:line="252" w:lineRule="auto"/>
              <w:jc w:val="center"/>
              <w:rPr>
                <w:rFonts w:cs="Calibri"/>
                <w:color w:val="0070C0"/>
                <w:szCs w:val="24"/>
              </w:rPr>
            </w:pPr>
            <w:r w:rsidRPr="005C5B03">
              <w:rPr>
                <w:rFonts w:cs="Calibri"/>
                <w:color w:val="0070C0"/>
                <w:szCs w:val="24"/>
              </w:rPr>
              <w:t>113</w:t>
            </w:r>
          </w:p>
        </w:tc>
        <w:tc>
          <w:tcPr>
            <w:tcW w:w="1328" w:type="dxa"/>
          </w:tcPr>
          <w:p w:rsidR="00C71660" w:rsidRPr="005C5B03" w:rsidRDefault="00C71660" w:rsidP="005C5B03">
            <w:pPr>
              <w:snapToGrid w:val="0"/>
              <w:spacing w:after="0" w:line="252" w:lineRule="auto"/>
              <w:jc w:val="center"/>
              <w:rPr>
                <w:rFonts w:cs="Calibri"/>
                <w:color w:val="0070C0"/>
                <w:szCs w:val="24"/>
              </w:rPr>
            </w:pPr>
            <w:r w:rsidRPr="005C5B03">
              <w:rPr>
                <w:rFonts w:cs="Calibri"/>
                <w:color w:val="0070C0"/>
                <w:szCs w:val="24"/>
              </w:rPr>
              <w:t>151</w:t>
            </w:r>
          </w:p>
        </w:tc>
        <w:tc>
          <w:tcPr>
            <w:tcW w:w="1328" w:type="dxa"/>
          </w:tcPr>
          <w:p w:rsidR="00C71660" w:rsidRPr="005C5B03" w:rsidRDefault="00C71660" w:rsidP="005C5B03">
            <w:pPr>
              <w:snapToGrid w:val="0"/>
              <w:spacing w:after="0" w:line="252" w:lineRule="auto"/>
              <w:jc w:val="center"/>
              <w:rPr>
                <w:rFonts w:cs="Calibri"/>
                <w:color w:val="0070C0"/>
                <w:szCs w:val="24"/>
              </w:rPr>
            </w:pPr>
            <w:r w:rsidRPr="005C5B03">
              <w:rPr>
                <w:rFonts w:cs="Calibri"/>
                <w:color w:val="0070C0"/>
                <w:szCs w:val="24"/>
              </w:rPr>
              <w:t>74</w:t>
            </w:r>
          </w:p>
        </w:tc>
      </w:tr>
      <w:tr w:rsidR="00C71660" w:rsidRPr="005C5B03" w:rsidTr="005C5B03">
        <w:trPr>
          <w:trHeight w:hRule="exact" w:val="388"/>
        </w:trPr>
        <w:tc>
          <w:tcPr>
            <w:tcW w:w="1604" w:type="dxa"/>
          </w:tcPr>
          <w:p w:rsidR="00C71660" w:rsidRPr="005C5B03" w:rsidRDefault="00C71660" w:rsidP="005C5B03">
            <w:pPr>
              <w:snapToGrid w:val="0"/>
              <w:spacing w:after="0" w:line="252" w:lineRule="auto"/>
              <w:jc w:val="center"/>
              <w:rPr>
                <w:rFonts w:cs="Calibri"/>
                <w:color w:val="0070C0"/>
                <w:szCs w:val="24"/>
              </w:rPr>
            </w:pPr>
            <w:r w:rsidRPr="005C5B03">
              <w:rPr>
                <w:rFonts w:cs="Calibri"/>
                <w:color w:val="0070C0"/>
                <w:szCs w:val="24"/>
              </w:rPr>
              <w:t>Žáci</w:t>
            </w:r>
          </w:p>
        </w:tc>
        <w:tc>
          <w:tcPr>
            <w:tcW w:w="1328" w:type="dxa"/>
          </w:tcPr>
          <w:p w:rsidR="00C71660" w:rsidRPr="005C5B03" w:rsidRDefault="00C71660" w:rsidP="005C5B03">
            <w:pPr>
              <w:snapToGrid w:val="0"/>
              <w:spacing w:after="0" w:line="252" w:lineRule="auto"/>
              <w:jc w:val="center"/>
              <w:rPr>
                <w:rFonts w:cs="Calibri"/>
                <w:color w:val="0070C0"/>
                <w:szCs w:val="24"/>
              </w:rPr>
            </w:pPr>
            <w:r w:rsidRPr="005C5B03">
              <w:rPr>
                <w:rFonts w:cs="Calibri"/>
                <w:color w:val="0070C0"/>
                <w:szCs w:val="24"/>
              </w:rPr>
              <w:t>905</w:t>
            </w:r>
          </w:p>
        </w:tc>
        <w:tc>
          <w:tcPr>
            <w:tcW w:w="1328" w:type="dxa"/>
          </w:tcPr>
          <w:p w:rsidR="00C71660" w:rsidRPr="005C5B03" w:rsidRDefault="00C71660" w:rsidP="005C5B03">
            <w:pPr>
              <w:snapToGrid w:val="0"/>
              <w:spacing w:after="0" w:line="252" w:lineRule="auto"/>
              <w:jc w:val="center"/>
              <w:rPr>
                <w:rFonts w:cs="Calibri"/>
                <w:color w:val="0070C0"/>
                <w:szCs w:val="24"/>
              </w:rPr>
            </w:pPr>
            <w:r w:rsidRPr="005C5B03">
              <w:rPr>
                <w:rFonts w:cs="Calibri"/>
                <w:color w:val="0070C0"/>
                <w:szCs w:val="24"/>
              </w:rPr>
              <w:t>925</w:t>
            </w:r>
          </w:p>
        </w:tc>
        <w:tc>
          <w:tcPr>
            <w:tcW w:w="1328" w:type="dxa"/>
          </w:tcPr>
          <w:p w:rsidR="00C71660" w:rsidRPr="005C5B03" w:rsidRDefault="00C71660" w:rsidP="005C5B03">
            <w:pPr>
              <w:snapToGrid w:val="0"/>
              <w:spacing w:after="0" w:line="252" w:lineRule="auto"/>
              <w:jc w:val="center"/>
              <w:rPr>
                <w:rFonts w:cs="Calibri"/>
                <w:color w:val="0070C0"/>
                <w:szCs w:val="24"/>
              </w:rPr>
            </w:pPr>
            <w:r w:rsidRPr="005C5B03">
              <w:rPr>
                <w:rFonts w:cs="Calibri"/>
                <w:color w:val="0070C0"/>
                <w:szCs w:val="24"/>
              </w:rPr>
              <w:t>971</w:t>
            </w:r>
          </w:p>
        </w:tc>
        <w:tc>
          <w:tcPr>
            <w:tcW w:w="1328" w:type="dxa"/>
          </w:tcPr>
          <w:p w:rsidR="00C71660" w:rsidRPr="005C5B03" w:rsidRDefault="00C71660" w:rsidP="005C5B03">
            <w:pPr>
              <w:snapToGrid w:val="0"/>
              <w:spacing w:after="0" w:line="252" w:lineRule="auto"/>
              <w:jc w:val="center"/>
              <w:rPr>
                <w:rFonts w:cs="Calibri"/>
                <w:color w:val="0070C0"/>
                <w:szCs w:val="24"/>
              </w:rPr>
            </w:pPr>
            <w:r w:rsidRPr="005C5B03">
              <w:rPr>
                <w:rFonts w:cs="Calibri"/>
                <w:color w:val="0070C0"/>
                <w:szCs w:val="24"/>
              </w:rPr>
              <w:t>912</w:t>
            </w:r>
          </w:p>
        </w:tc>
        <w:tc>
          <w:tcPr>
            <w:tcW w:w="1328" w:type="dxa"/>
          </w:tcPr>
          <w:p w:rsidR="00C71660" w:rsidRPr="005C5B03" w:rsidRDefault="00C71660" w:rsidP="005C5B03">
            <w:pPr>
              <w:snapToGrid w:val="0"/>
              <w:spacing w:after="0" w:line="252" w:lineRule="auto"/>
              <w:jc w:val="center"/>
              <w:rPr>
                <w:rFonts w:cs="Calibri"/>
                <w:color w:val="0070C0"/>
                <w:szCs w:val="24"/>
              </w:rPr>
            </w:pPr>
            <w:r w:rsidRPr="005C5B03">
              <w:rPr>
                <w:rFonts w:cs="Calibri"/>
                <w:color w:val="0070C0"/>
                <w:szCs w:val="24"/>
              </w:rPr>
              <w:t>640</w:t>
            </w:r>
          </w:p>
        </w:tc>
      </w:tr>
      <w:tr w:rsidR="00C71660" w:rsidRPr="005C5B03" w:rsidTr="005C5B03">
        <w:tc>
          <w:tcPr>
            <w:tcW w:w="1604" w:type="dxa"/>
          </w:tcPr>
          <w:p w:rsidR="00C71660" w:rsidRPr="005C5B03" w:rsidRDefault="00C71660" w:rsidP="005C5B03">
            <w:pPr>
              <w:snapToGrid w:val="0"/>
              <w:spacing w:after="0" w:line="252" w:lineRule="auto"/>
              <w:jc w:val="center"/>
              <w:rPr>
                <w:rFonts w:cs="Calibri"/>
                <w:color w:val="0070C0"/>
                <w:szCs w:val="24"/>
              </w:rPr>
            </w:pPr>
            <w:r w:rsidRPr="005C5B03">
              <w:rPr>
                <w:rFonts w:cs="Calibri"/>
                <w:color w:val="0070C0"/>
                <w:szCs w:val="24"/>
              </w:rPr>
              <w:t>Studenti</w:t>
            </w:r>
          </w:p>
        </w:tc>
        <w:tc>
          <w:tcPr>
            <w:tcW w:w="1328" w:type="dxa"/>
          </w:tcPr>
          <w:p w:rsidR="00C71660" w:rsidRPr="005C5B03" w:rsidRDefault="00C71660" w:rsidP="005C5B03">
            <w:pPr>
              <w:snapToGrid w:val="0"/>
              <w:spacing w:after="0" w:line="252" w:lineRule="auto"/>
              <w:jc w:val="center"/>
              <w:rPr>
                <w:rFonts w:cs="Calibri"/>
                <w:color w:val="0070C0"/>
                <w:szCs w:val="24"/>
              </w:rPr>
            </w:pPr>
            <w:r w:rsidRPr="005C5B03">
              <w:rPr>
                <w:rFonts w:cs="Calibri"/>
                <w:color w:val="0070C0"/>
                <w:szCs w:val="24"/>
              </w:rPr>
              <w:t>5</w:t>
            </w:r>
          </w:p>
        </w:tc>
        <w:tc>
          <w:tcPr>
            <w:tcW w:w="1328" w:type="dxa"/>
          </w:tcPr>
          <w:p w:rsidR="00C71660" w:rsidRPr="005C5B03" w:rsidRDefault="00C71660" w:rsidP="005C5B03">
            <w:pPr>
              <w:snapToGrid w:val="0"/>
              <w:spacing w:after="0" w:line="252" w:lineRule="auto"/>
              <w:jc w:val="center"/>
              <w:rPr>
                <w:rFonts w:cs="Calibri"/>
                <w:color w:val="0070C0"/>
                <w:szCs w:val="24"/>
              </w:rPr>
            </w:pPr>
            <w:r w:rsidRPr="005C5B03">
              <w:rPr>
                <w:rFonts w:cs="Calibri"/>
                <w:color w:val="0070C0"/>
                <w:szCs w:val="24"/>
              </w:rPr>
              <w:t>3</w:t>
            </w:r>
          </w:p>
        </w:tc>
        <w:tc>
          <w:tcPr>
            <w:tcW w:w="1328" w:type="dxa"/>
          </w:tcPr>
          <w:p w:rsidR="00C71660" w:rsidRPr="005C5B03" w:rsidRDefault="00C71660" w:rsidP="005C5B03">
            <w:pPr>
              <w:snapToGrid w:val="0"/>
              <w:spacing w:after="0" w:line="252" w:lineRule="auto"/>
              <w:jc w:val="center"/>
              <w:rPr>
                <w:rFonts w:cs="Calibri"/>
                <w:color w:val="0070C0"/>
                <w:szCs w:val="24"/>
              </w:rPr>
            </w:pPr>
            <w:r w:rsidRPr="005C5B03">
              <w:rPr>
                <w:rFonts w:cs="Calibri"/>
                <w:color w:val="0070C0"/>
                <w:szCs w:val="24"/>
              </w:rPr>
              <w:t>0</w:t>
            </w:r>
          </w:p>
        </w:tc>
        <w:tc>
          <w:tcPr>
            <w:tcW w:w="1328" w:type="dxa"/>
          </w:tcPr>
          <w:p w:rsidR="00C71660" w:rsidRPr="005C5B03" w:rsidRDefault="00C71660" w:rsidP="005C5B03">
            <w:pPr>
              <w:snapToGrid w:val="0"/>
              <w:spacing w:after="0" w:line="252" w:lineRule="auto"/>
              <w:jc w:val="center"/>
              <w:rPr>
                <w:rFonts w:cs="Calibri"/>
                <w:color w:val="0070C0"/>
                <w:szCs w:val="24"/>
              </w:rPr>
            </w:pPr>
            <w:r w:rsidRPr="005C5B03">
              <w:rPr>
                <w:rFonts w:cs="Calibri"/>
                <w:color w:val="0070C0"/>
                <w:szCs w:val="24"/>
              </w:rPr>
              <w:t>2</w:t>
            </w:r>
          </w:p>
        </w:tc>
        <w:tc>
          <w:tcPr>
            <w:tcW w:w="1328" w:type="dxa"/>
          </w:tcPr>
          <w:p w:rsidR="00C71660" w:rsidRPr="005C5B03" w:rsidRDefault="00C71660" w:rsidP="005C5B03">
            <w:pPr>
              <w:snapToGrid w:val="0"/>
              <w:spacing w:after="0" w:line="252" w:lineRule="auto"/>
              <w:jc w:val="center"/>
              <w:rPr>
                <w:rFonts w:cs="Calibri"/>
                <w:color w:val="0070C0"/>
                <w:szCs w:val="24"/>
              </w:rPr>
            </w:pPr>
            <w:r w:rsidRPr="005C5B03">
              <w:rPr>
                <w:rFonts w:cs="Calibri"/>
                <w:color w:val="0070C0"/>
                <w:szCs w:val="24"/>
              </w:rPr>
              <w:t>1</w:t>
            </w:r>
          </w:p>
        </w:tc>
      </w:tr>
      <w:tr w:rsidR="00C71660" w:rsidRPr="005C5B03" w:rsidTr="005C5B03">
        <w:tc>
          <w:tcPr>
            <w:tcW w:w="1604" w:type="dxa"/>
          </w:tcPr>
          <w:p w:rsidR="00C71660" w:rsidRPr="005C5B03" w:rsidRDefault="00C71660" w:rsidP="005C5B03">
            <w:pPr>
              <w:snapToGrid w:val="0"/>
              <w:spacing w:after="0" w:line="252" w:lineRule="auto"/>
              <w:jc w:val="center"/>
              <w:rPr>
                <w:rFonts w:cs="Calibri"/>
                <w:color w:val="0070C0"/>
                <w:szCs w:val="24"/>
              </w:rPr>
            </w:pPr>
            <w:r w:rsidRPr="005C5B03">
              <w:rPr>
                <w:rFonts w:cs="Calibri"/>
                <w:color w:val="0070C0"/>
                <w:szCs w:val="24"/>
              </w:rPr>
              <w:t>Ostatní</w:t>
            </w:r>
          </w:p>
        </w:tc>
        <w:tc>
          <w:tcPr>
            <w:tcW w:w="1328" w:type="dxa"/>
          </w:tcPr>
          <w:p w:rsidR="00C71660" w:rsidRPr="005C5B03" w:rsidRDefault="00C71660" w:rsidP="005C5B03">
            <w:pPr>
              <w:snapToGrid w:val="0"/>
              <w:spacing w:after="0" w:line="252" w:lineRule="auto"/>
              <w:jc w:val="center"/>
              <w:rPr>
                <w:rFonts w:cs="Calibri"/>
                <w:color w:val="0070C0"/>
                <w:szCs w:val="24"/>
              </w:rPr>
            </w:pPr>
            <w:r w:rsidRPr="005C5B03">
              <w:rPr>
                <w:rFonts w:cs="Calibri"/>
                <w:color w:val="0070C0"/>
                <w:szCs w:val="24"/>
              </w:rPr>
              <w:t>186</w:t>
            </w:r>
          </w:p>
        </w:tc>
        <w:tc>
          <w:tcPr>
            <w:tcW w:w="1328" w:type="dxa"/>
          </w:tcPr>
          <w:p w:rsidR="00C71660" w:rsidRPr="005C5B03" w:rsidRDefault="00C71660" w:rsidP="005C5B03">
            <w:pPr>
              <w:snapToGrid w:val="0"/>
              <w:spacing w:after="0" w:line="252" w:lineRule="auto"/>
              <w:jc w:val="center"/>
              <w:rPr>
                <w:rFonts w:cs="Calibri"/>
                <w:color w:val="0070C0"/>
                <w:szCs w:val="24"/>
              </w:rPr>
            </w:pPr>
            <w:r w:rsidRPr="005C5B03">
              <w:rPr>
                <w:rFonts w:cs="Calibri"/>
                <w:color w:val="0070C0"/>
                <w:szCs w:val="24"/>
              </w:rPr>
              <w:t>183</w:t>
            </w:r>
          </w:p>
        </w:tc>
        <w:tc>
          <w:tcPr>
            <w:tcW w:w="1328" w:type="dxa"/>
          </w:tcPr>
          <w:p w:rsidR="00C71660" w:rsidRPr="005C5B03" w:rsidRDefault="00C71660" w:rsidP="005C5B03">
            <w:pPr>
              <w:snapToGrid w:val="0"/>
              <w:spacing w:after="0" w:line="252" w:lineRule="auto"/>
              <w:jc w:val="center"/>
              <w:rPr>
                <w:rFonts w:cs="Calibri"/>
                <w:color w:val="0070C0"/>
                <w:szCs w:val="24"/>
              </w:rPr>
            </w:pPr>
            <w:r w:rsidRPr="005C5B03">
              <w:rPr>
                <w:rFonts w:cs="Calibri"/>
                <w:color w:val="0070C0"/>
                <w:szCs w:val="24"/>
              </w:rPr>
              <w:t>166</w:t>
            </w:r>
          </w:p>
        </w:tc>
        <w:tc>
          <w:tcPr>
            <w:tcW w:w="1328" w:type="dxa"/>
          </w:tcPr>
          <w:p w:rsidR="00C71660" w:rsidRPr="005C5B03" w:rsidRDefault="00C71660" w:rsidP="005C5B03">
            <w:pPr>
              <w:snapToGrid w:val="0"/>
              <w:spacing w:after="0" w:line="252" w:lineRule="auto"/>
              <w:jc w:val="center"/>
              <w:rPr>
                <w:rFonts w:cs="Calibri"/>
                <w:color w:val="0070C0"/>
                <w:szCs w:val="24"/>
              </w:rPr>
            </w:pPr>
            <w:r w:rsidRPr="005C5B03">
              <w:rPr>
                <w:rFonts w:cs="Calibri"/>
                <w:color w:val="0070C0"/>
                <w:szCs w:val="24"/>
              </w:rPr>
              <w:t>174</w:t>
            </w:r>
          </w:p>
        </w:tc>
        <w:tc>
          <w:tcPr>
            <w:tcW w:w="1328" w:type="dxa"/>
          </w:tcPr>
          <w:p w:rsidR="00C71660" w:rsidRPr="005C5B03" w:rsidRDefault="00C71660" w:rsidP="005C5B03">
            <w:pPr>
              <w:snapToGrid w:val="0"/>
              <w:spacing w:after="0" w:line="252" w:lineRule="auto"/>
              <w:jc w:val="center"/>
              <w:rPr>
                <w:rFonts w:cs="Calibri"/>
                <w:color w:val="0070C0"/>
                <w:szCs w:val="24"/>
              </w:rPr>
            </w:pPr>
            <w:r w:rsidRPr="005C5B03">
              <w:rPr>
                <w:rFonts w:cs="Calibri"/>
                <w:color w:val="0070C0"/>
                <w:szCs w:val="24"/>
              </w:rPr>
              <w:t>115</w:t>
            </w:r>
          </w:p>
        </w:tc>
      </w:tr>
    </w:tbl>
    <w:p w:rsidR="00C71660" w:rsidRPr="005C5B03" w:rsidRDefault="00C71660" w:rsidP="00506660">
      <w:pPr>
        <w:rPr>
          <w:rFonts w:cs="Calibri"/>
          <w:color w:val="0070C0"/>
          <w:sz w:val="24"/>
          <w:szCs w:val="24"/>
        </w:rPr>
      </w:pPr>
      <w:bookmarkStart w:id="0" w:name="_GoBack"/>
      <w:bookmarkEnd w:id="0"/>
    </w:p>
    <w:p w:rsidR="00C71660" w:rsidRPr="006E08C3" w:rsidRDefault="00C71660">
      <w:pPr>
        <w:rPr>
          <w:rFonts w:cs="Calibri"/>
          <w:b/>
          <w:kern w:val="2"/>
          <w:sz w:val="32"/>
          <w:szCs w:val="32"/>
          <w:u w:val="single"/>
          <w:lang w:eastAsia="ar-SA"/>
        </w:rPr>
      </w:pPr>
      <w:r w:rsidRPr="006E08C3">
        <w:rPr>
          <w:rFonts w:cs="Calibri"/>
          <w:b/>
          <w:kern w:val="2"/>
          <w:sz w:val="32"/>
          <w:szCs w:val="32"/>
          <w:u w:val="single"/>
          <w:lang w:eastAsia="ar-SA"/>
        </w:rPr>
        <w:t>Oddělení a jejich práce v pravidelné a příležitostné zájmové činnosti</w:t>
      </w:r>
    </w:p>
    <w:p w:rsidR="00C71660" w:rsidRPr="00DB1817" w:rsidRDefault="00C71660">
      <w:pPr>
        <w:pStyle w:val="Heading3"/>
        <w:numPr>
          <w:ilvl w:val="0"/>
          <w:numId w:val="3"/>
        </w:numPr>
        <w:jc w:val="both"/>
        <w:rPr>
          <w:rFonts w:ascii="Calibri" w:hAnsi="Calibri" w:cs="Calibri"/>
          <w:color w:val="0070C0"/>
        </w:rPr>
      </w:pPr>
      <w:r w:rsidRPr="00DB1817">
        <w:rPr>
          <w:rFonts w:ascii="Calibri" w:hAnsi="Calibri" w:cs="Calibri"/>
          <w:b/>
          <w:color w:val="0070C0"/>
          <w:sz w:val="28"/>
          <w:szCs w:val="28"/>
          <w:u w:val="single"/>
        </w:rPr>
        <w:t>Vedení Déčka</w:t>
      </w:r>
      <w:r w:rsidRPr="00DB1817">
        <w:rPr>
          <w:rFonts w:ascii="Calibri" w:hAnsi="Calibri" w:cs="Calibri"/>
          <w:b/>
          <w:color w:val="0070C0"/>
        </w:rPr>
        <w:t xml:space="preserve"> </w:t>
      </w:r>
    </w:p>
    <w:p w:rsidR="00C71660" w:rsidRDefault="00C71660" w:rsidP="005C5B03">
      <w:pPr>
        <w:pStyle w:val="Heading3"/>
        <w:numPr>
          <w:ilvl w:val="0"/>
          <w:numId w:val="3"/>
        </w:numPr>
        <w:spacing w:before="0" w:after="160"/>
        <w:jc w:val="both"/>
        <w:rPr>
          <w:rFonts w:cs="Calibri"/>
          <w:color w:val="0070C0"/>
          <w:szCs w:val="24"/>
        </w:rPr>
      </w:pPr>
      <w:r w:rsidRPr="00DB1817">
        <w:rPr>
          <w:rFonts w:ascii="Calibri" w:hAnsi="Calibri" w:cs="Calibri"/>
          <w:color w:val="0070C0"/>
        </w:rPr>
        <w:t xml:space="preserve">Toto oddělení se orientuje na realizaci velkých akcí pro veřejnosti. Při nich spolupracuje zpravidla s ostatními odděleními a vede přírodovědné oddělení čítající </w:t>
      </w:r>
      <w:r w:rsidRPr="00DB1817">
        <w:rPr>
          <w:rFonts w:cs="Calibri"/>
          <w:color w:val="0070C0"/>
          <w:szCs w:val="24"/>
        </w:rPr>
        <w:t xml:space="preserve"> 5 kroužků s 30</w:t>
      </w:r>
      <w:r>
        <w:rPr>
          <w:rFonts w:cs="Calibri"/>
          <w:color w:val="0070C0"/>
          <w:szCs w:val="24"/>
        </w:rPr>
        <w:t> účastníky a 2 externisty za přírodovědné oddělení</w:t>
      </w:r>
      <w:r w:rsidRPr="00DB1817">
        <w:rPr>
          <w:rFonts w:cs="Calibri"/>
          <w:color w:val="0070C0"/>
          <w:szCs w:val="24"/>
        </w:rPr>
        <w:t xml:space="preserve">. </w:t>
      </w:r>
    </w:p>
    <w:p w:rsidR="00C71660" w:rsidRPr="00DB1817" w:rsidRDefault="00C71660" w:rsidP="00DB1817">
      <w:pPr>
        <w:rPr>
          <w:lang w:eastAsia="ar-SA"/>
        </w:rPr>
      </w:pPr>
      <w:r w:rsidRPr="00445B51">
        <w:rPr>
          <w:color w:val="0000FF"/>
          <w:lang w:eastAsia="ar-SA"/>
        </w:rPr>
        <w:t>Odd</w:t>
      </w:r>
      <w:r>
        <w:rPr>
          <w:color w:val="0000FF"/>
          <w:lang w:eastAsia="ar-SA"/>
        </w:rPr>
        <w:t>ělení o prázdninách uspořádalo 1 příměstský tábor,</w:t>
      </w:r>
      <w:r w:rsidRPr="00445B51">
        <w:rPr>
          <w:color w:val="0000FF"/>
          <w:lang w:eastAsia="ar-SA"/>
        </w:rPr>
        <w:t>1 tábor pobytový</w:t>
      </w:r>
      <w:r>
        <w:rPr>
          <w:color w:val="0000FF"/>
          <w:lang w:eastAsia="ar-SA"/>
        </w:rPr>
        <w:t xml:space="preserve"> a mezinárodní  česko-slovenskou vzdělávací akci.</w:t>
      </w:r>
    </w:p>
    <w:p w:rsidR="00C71660" w:rsidRPr="006E08C3" w:rsidRDefault="00C71660">
      <w:pPr>
        <w:pStyle w:val="Heading3"/>
        <w:spacing w:before="0" w:after="160"/>
        <w:jc w:val="both"/>
        <w:rPr>
          <w:rFonts w:ascii="Calibri" w:hAnsi="Calibri" w:cs="Calibri"/>
        </w:rPr>
      </w:pPr>
    </w:p>
    <w:p w:rsidR="00C71660" w:rsidRPr="00C077A5" w:rsidRDefault="00C71660">
      <w:pPr>
        <w:pStyle w:val="Heading3"/>
        <w:numPr>
          <w:ilvl w:val="0"/>
          <w:numId w:val="3"/>
        </w:numPr>
        <w:spacing w:before="0" w:after="160"/>
        <w:jc w:val="both"/>
        <w:rPr>
          <w:rFonts w:ascii="Calibri" w:hAnsi="Calibri" w:cs="Calibri"/>
          <w:color w:val="0000FF"/>
          <w:szCs w:val="24"/>
        </w:rPr>
      </w:pPr>
      <w:r w:rsidRPr="00C077A5">
        <w:rPr>
          <w:rFonts w:ascii="Calibri" w:hAnsi="Calibri" w:cs="Calibri"/>
          <w:b/>
          <w:color w:val="0000FF"/>
          <w:sz w:val="28"/>
          <w:szCs w:val="28"/>
          <w:u w:val="single"/>
        </w:rPr>
        <w:t>Oddělení společenských věd</w:t>
      </w:r>
      <w:r w:rsidRPr="00C077A5">
        <w:rPr>
          <w:rFonts w:ascii="Calibri" w:hAnsi="Calibri" w:cs="Calibri"/>
          <w:b/>
          <w:color w:val="0000FF"/>
          <w:sz w:val="28"/>
          <w:szCs w:val="28"/>
        </w:rPr>
        <w:t xml:space="preserve"> </w:t>
      </w:r>
    </w:p>
    <w:p w:rsidR="00C71660" w:rsidRPr="00C077A5" w:rsidRDefault="00C71660">
      <w:pPr>
        <w:pStyle w:val="Heading3"/>
        <w:spacing w:before="0" w:after="160"/>
        <w:ind w:left="17"/>
        <w:jc w:val="both"/>
        <w:rPr>
          <w:rFonts w:ascii="Calibri" w:hAnsi="Calibri" w:cs="Calibri"/>
          <w:color w:val="0000FF"/>
          <w:szCs w:val="24"/>
        </w:rPr>
      </w:pPr>
      <w:r w:rsidRPr="00C077A5">
        <w:rPr>
          <w:rFonts w:ascii="Calibri" w:hAnsi="Calibri" w:cs="Calibri"/>
          <w:color w:val="0000FF"/>
          <w:szCs w:val="24"/>
        </w:rPr>
        <w:t>V tomto oddělení začalo na podzim pracovat 27 zájmových útvarů se 176 účastníky, z toho 18 vedených externími vedoucími.</w:t>
      </w:r>
    </w:p>
    <w:p w:rsidR="00C71660" w:rsidRPr="00C077A5" w:rsidRDefault="00C71660">
      <w:pPr>
        <w:ind w:left="17"/>
        <w:rPr>
          <w:rFonts w:cs="Calibri"/>
          <w:color w:val="0000FF"/>
          <w:sz w:val="24"/>
          <w:szCs w:val="24"/>
        </w:rPr>
      </w:pPr>
      <w:r w:rsidRPr="00C077A5">
        <w:rPr>
          <w:rFonts w:cs="Calibri"/>
          <w:b/>
          <w:color w:val="0000FF"/>
          <w:sz w:val="24"/>
          <w:szCs w:val="24"/>
        </w:rPr>
        <w:t>Vedoucí oddělení:</w:t>
      </w:r>
      <w:r w:rsidRPr="00C077A5">
        <w:rPr>
          <w:rFonts w:cs="Calibri"/>
          <w:color w:val="0000FF"/>
          <w:sz w:val="24"/>
          <w:szCs w:val="24"/>
        </w:rPr>
        <w:t xml:space="preserve"> PhDr. Nývltová Jaroslava – kroužky angličtiny pro děti ze ZŠ i dospělé, kytarové kroužky</w:t>
      </w:r>
    </w:p>
    <w:p w:rsidR="00C71660" w:rsidRPr="00C077A5" w:rsidRDefault="00C71660" w:rsidP="00C077A5">
      <w:pPr>
        <w:pStyle w:val="Footer"/>
        <w:tabs>
          <w:tab w:val="right" w:pos="0"/>
        </w:tabs>
        <w:ind w:left="17"/>
        <w:rPr>
          <w:rFonts w:cs="Calibri"/>
          <w:color w:val="0000FF"/>
          <w:sz w:val="24"/>
          <w:szCs w:val="24"/>
        </w:rPr>
      </w:pPr>
      <w:r w:rsidRPr="00C077A5">
        <w:rPr>
          <w:rFonts w:cs="Calibri"/>
          <w:color w:val="0000FF"/>
          <w:sz w:val="24"/>
          <w:szCs w:val="24"/>
        </w:rPr>
        <w:t xml:space="preserve">V roce 2019/2020 na podzim proběhlo pouze 14 dní pravidelných aktivit, potom již následovalo období </w:t>
      </w:r>
    </w:p>
    <w:p w:rsidR="00C71660" w:rsidRPr="00C077A5" w:rsidRDefault="00C71660" w:rsidP="00C077A5">
      <w:pPr>
        <w:pStyle w:val="Footer"/>
        <w:tabs>
          <w:tab w:val="right" w:pos="0"/>
        </w:tabs>
        <w:ind w:left="17"/>
        <w:rPr>
          <w:rFonts w:cs="Calibri"/>
          <w:color w:val="0000FF"/>
          <w:sz w:val="24"/>
          <w:szCs w:val="24"/>
        </w:rPr>
      </w:pPr>
      <w:r w:rsidRPr="00C077A5">
        <w:rPr>
          <w:rFonts w:cs="Calibri"/>
          <w:color w:val="0000FF"/>
          <w:sz w:val="24"/>
          <w:szCs w:val="24"/>
        </w:rPr>
        <w:t xml:space="preserve">aktivit  </w:t>
      </w:r>
      <w:r>
        <w:rPr>
          <w:rFonts w:cs="Calibri"/>
          <w:color w:val="0000FF"/>
          <w:sz w:val="24"/>
          <w:szCs w:val="24"/>
        </w:rPr>
        <w:t>na sociálních sítích</w:t>
      </w:r>
      <w:r w:rsidRPr="00C077A5">
        <w:rPr>
          <w:rFonts w:cs="Calibri"/>
          <w:color w:val="0000FF"/>
          <w:sz w:val="24"/>
          <w:szCs w:val="24"/>
        </w:rPr>
        <w:t>. Postupně se podařilo stabilizovat</w:t>
      </w:r>
      <w:r>
        <w:rPr>
          <w:rFonts w:cs="Calibri"/>
          <w:color w:val="0000FF"/>
          <w:sz w:val="24"/>
          <w:szCs w:val="24"/>
        </w:rPr>
        <w:t xml:space="preserve"> on-line</w:t>
      </w:r>
      <w:r w:rsidRPr="00C077A5">
        <w:rPr>
          <w:rFonts w:cs="Calibri"/>
          <w:color w:val="0000FF"/>
          <w:sz w:val="24"/>
          <w:szCs w:val="24"/>
        </w:rPr>
        <w:t xml:space="preserve"> kroužky angličtiny pro 6. třídy, pro 7. třídy a dva kurzy angličtin pro dospělé. Pro kytarové</w:t>
      </w:r>
      <w:r>
        <w:rPr>
          <w:rFonts w:cs="Calibri"/>
          <w:color w:val="0000FF"/>
          <w:sz w:val="24"/>
          <w:szCs w:val="24"/>
        </w:rPr>
        <w:t xml:space="preserve"> a flétnové </w:t>
      </w:r>
      <w:r w:rsidRPr="00C077A5">
        <w:rPr>
          <w:rFonts w:cs="Calibri"/>
          <w:color w:val="0000FF"/>
          <w:sz w:val="24"/>
          <w:szCs w:val="24"/>
        </w:rPr>
        <w:t xml:space="preserve"> kroužky byly nahrávány ukázkové hodiny.</w:t>
      </w:r>
    </w:p>
    <w:p w:rsidR="00C71660" w:rsidRPr="00C077A5" w:rsidRDefault="00C71660" w:rsidP="00C077A5">
      <w:pPr>
        <w:pStyle w:val="Footer"/>
        <w:tabs>
          <w:tab w:val="right" w:pos="0"/>
        </w:tabs>
        <w:ind w:left="17"/>
        <w:rPr>
          <w:rFonts w:cs="Calibri"/>
          <w:color w:val="0000FF"/>
          <w:sz w:val="24"/>
          <w:szCs w:val="24"/>
        </w:rPr>
      </w:pPr>
      <w:r w:rsidRPr="00C077A5">
        <w:rPr>
          <w:rFonts w:cs="Calibri"/>
          <w:color w:val="0000FF"/>
          <w:sz w:val="24"/>
          <w:szCs w:val="24"/>
        </w:rPr>
        <w:t>Po uvolnění  se uskutečnilo několik zájmových setkání kytar, fléten a angličtiny, v červnu proběhla také víkendová akce</w:t>
      </w:r>
      <w:r>
        <w:rPr>
          <w:rFonts w:cs="Calibri"/>
          <w:color w:val="0000FF"/>
          <w:sz w:val="24"/>
          <w:szCs w:val="24"/>
        </w:rPr>
        <w:t xml:space="preserve"> pro děti školního věku</w:t>
      </w:r>
      <w:r w:rsidRPr="00C077A5">
        <w:rPr>
          <w:rFonts w:cs="Calibri"/>
          <w:color w:val="0000FF"/>
          <w:sz w:val="24"/>
          <w:szCs w:val="24"/>
        </w:rPr>
        <w:t xml:space="preserve">. </w:t>
      </w:r>
      <w:r>
        <w:rPr>
          <w:rFonts w:cs="Calibri"/>
          <w:color w:val="0000FF"/>
          <w:sz w:val="24"/>
          <w:szCs w:val="24"/>
        </w:rPr>
        <w:t>Podle možností probíhaly v červnu a v době letních prázdnin kytarová soustředění, oddělení uspořádalo dva příměstské tábory.</w:t>
      </w:r>
    </w:p>
    <w:p w:rsidR="00C71660" w:rsidRPr="00C077A5" w:rsidRDefault="00C71660" w:rsidP="00EC3F67">
      <w:pPr>
        <w:numPr>
          <w:ilvl w:val="0"/>
          <w:numId w:val="3"/>
        </w:numPr>
        <w:spacing w:before="100" w:beforeAutospacing="1" w:after="100" w:afterAutospacing="1" w:line="240" w:lineRule="auto"/>
        <w:rPr>
          <w:b/>
          <w:color w:val="0000FF"/>
          <w:sz w:val="28"/>
          <w:szCs w:val="28"/>
          <w:u w:val="single"/>
          <w:lang w:eastAsia="cs-CZ"/>
        </w:rPr>
      </w:pPr>
      <w:r w:rsidRPr="00C077A5">
        <w:rPr>
          <w:b/>
          <w:color w:val="0000FF"/>
          <w:sz w:val="28"/>
          <w:szCs w:val="28"/>
          <w:u w:val="single"/>
          <w:lang w:eastAsia="cs-CZ"/>
        </w:rPr>
        <w:t>Oddělení estetiky</w:t>
      </w:r>
    </w:p>
    <w:p w:rsidR="00C71660" w:rsidRDefault="00C71660" w:rsidP="00DB1817">
      <w:pPr>
        <w:spacing w:before="100" w:beforeAutospacing="1" w:after="100" w:afterAutospacing="1" w:line="240" w:lineRule="auto"/>
        <w:ind w:left="375"/>
        <w:rPr>
          <w:color w:val="0000FF"/>
          <w:sz w:val="24"/>
          <w:szCs w:val="24"/>
          <w:lang w:eastAsia="cs-CZ"/>
        </w:rPr>
      </w:pPr>
      <w:r w:rsidRPr="00C077A5">
        <w:rPr>
          <w:color w:val="0000FF"/>
          <w:sz w:val="24"/>
          <w:szCs w:val="24"/>
          <w:lang w:eastAsia="cs-CZ"/>
        </w:rPr>
        <w:t>Toto oddělení otevřelo 36 zájmových útvarů, do kterých se přihlásilo celkem 21</w:t>
      </w:r>
      <w:r>
        <w:rPr>
          <w:color w:val="0000FF"/>
          <w:sz w:val="24"/>
          <w:szCs w:val="24"/>
          <w:lang w:eastAsia="cs-CZ"/>
        </w:rPr>
        <w:t>4</w:t>
      </w:r>
      <w:r w:rsidRPr="00C077A5">
        <w:rPr>
          <w:color w:val="0000FF"/>
          <w:sz w:val="24"/>
          <w:szCs w:val="24"/>
          <w:lang w:eastAsia="cs-CZ"/>
        </w:rPr>
        <w:t xml:space="preserve"> účastníků. Celkem 14 zájmových útvarů bylo vedeno interními vedoucími, 13 útvarů externisty a 9 zájmových útvarů při ZŠ Nový Hrádek. </w:t>
      </w:r>
    </w:p>
    <w:p w:rsidR="00C71660" w:rsidRPr="00C077A5" w:rsidRDefault="00C71660" w:rsidP="00DB1817">
      <w:pPr>
        <w:spacing w:before="100" w:beforeAutospacing="1" w:after="100" w:afterAutospacing="1" w:line="240" w:lineRule="auto"/>
        <w:ind w:left="375"/>
        <w:rPr>
          <w:color w:val="0000FF"/>
          <w:sz w:val="24"/>
          <w:szCs w:val="24"/>
          <w:lang w:eastAsia="cs-CZ"/>
        </w:rPr>
      </w:pPr>
      <w:r w:rsidRPr="00C077A5">
        <w:rPr>
          <w:color w:val="0000FF"/>
          <w:sz w:val="24"/>
          <w:szCs w:val="24"/>
          <w:lang w:eastAsia="cs-CZ"/>
        </w:rPr>
        <w:t>Vedoucí oddělení: Bc. Tereza Išová - Tvořínek, Výtvarný ateliér pro děti, Popelky, Keramika pro předškoláky, kroužky Šikulové a Keramika při ZŠ Staré Město, Břišn</w:t>
      </w:r>
      <w:r>
        <w:rPr>
          <w:color w:val="0000FF"/>
          <w:sz w:val="24"/>
          <w:szCs w:val="24"/>
          <w:lang w:eastAsia="cs-CZ"/>
        </w:rPr>
        <w:t>í tance pro děti PARWANA</w:t>
      </w:r>
      <w:r w:rsidRPr="00C077A5">
        <w:rPr>
          <w:color w:val="0000FF"/>
          <w:sz w:val="24"/>
          <w:szCs w:val="24"/>
          <w:lang w:eastAsia="cs-CZ"/>
        </w:rPr>
        <w:t>.</w:t>
      </w:r>
    </w:p>
    <w:p w:rsidR="00C71660" w:rsidRPr="00DB1817" w:rsidRDefault="00C71660" w:rsidP="00DB1817">
      <w:pPr>
        <w:numPr>
          <w:ilvl w:val="0"/>
          <w:numId w:val="3"/>
        </w:numPr>
        <w:spacing w:before="100" w:beforeAutospacing="1" w:after="100" w:afterAutospacing="1" w:line="240" w:lineRule="auto"/>
        <w:rPr>
          <w:color w:val="0000FF"/>
          <w:sz w:val="24"/>
          <w:szCs w:val="24"/>
          <w:lang w:eastAsia="cs-CZ"/>
        </w:rPr>
      </w:pPr>
      <w:r w:rsidRPr="00C077A5">
        <w:rPr>
          <w:color w:val="0000FF"/>
          <w:sz w:val="24"/>
          <w:szCs w:val="24"/>
          <w:lang w:eastAsia="cs-CZ"/>
        </w:rPr>
        <w:t>Dosažené úspěchy: Činnost oddělení byla výraznou část roku omezena pandemií Covid-19. Většina spontánní a příležitostné činnosti probíhala on-line přes aplikaci zoom a na Facebooku. Vyhlašovaly jsme pravidelně tematické tvořivé výzvy /např. zimní sněhuláková výzva, velikonoční pečící výzva/ a soutěže /např. jarní fotosoutěž/. Na konci školního roku jsme obnovili setkávání některých kroužků, děti si tak dokončily keramické výrobky nebo připravily taneční vystoupení pro rodiče. O prázdninách jsme úspěšně zrealizovali 3 tábory.</w:t>
      </w:r>
    </w:p>
    <w:p w:rsidR="00C71660" w:rsidRPr="00C077A5" w:rsidRDefault="00C71660" w:rsidP="00C077A5">
      <w:pPr>
        <w:numPr>
          <w:ilvl w:val="0"/>
          <w:numId w:val="3"/>
        </w:numPr>
        <w:spacing w:before="100" w:beforeAutospacing="1" w:after="100" w:afterAutospacing="1" w:line="240" w:lineRule="auto"/>
        <w:rPr>
          <w:b/>
          <w:color w:val="0070C0"/>
          <w:sz w:val="28"/>
          <w:szCs w:val="28"/>
          <w:u w:val="single"/>
          <w:lang w:eastAsia="cs-CZ"/>
        </w:rPr>
      </w:pPr>
      <w:r w:rsidRPr="00C077A5">
        <w:rPr>
          <w:b/>
          <w:color w:val="0070C0"/>
          <w:sz w:val="28"/>
          <w:szCs w:val="28"/>
          <w:u w:val="single"/>
          <w:lang w:eastAsia="cs-CZ"/>
        </w:rPr>
        <w:t xml:space="preserve">Taneční oddělení </w:t>
      </w:r>
    </w:p>
    <w:p w:rsidR="00C71660" w:rsidRPr="00C077A5" w:rsidRDefault="00C71660" w:rsidP="00C077A5">
      <w:pPr>
        <w:pStyle w:val="Footer"/>
        <w:tabs>
          <w:tab w:val="right" w:pos="0"/>
        </w:tabs>
        <w:ind w:left="17"/>
        <w:rPr>
          <w:rFonts w:cs="Calibri"/>
          <w:color w:val="0000FF"/>
          <w:sz w:val="24"/>
          <w:szCs w:val="24"/>
        </w:rPr>
      </w:pPr>
      <w:r>
        <w:rPr>
          <w:rFonts w:cs="Calibri"/>
          <w:color w:val="0000FF"/>
          <w:sz w:val="24"/>
          <w:szCs w:val="24"/>
        </w:rPr>
        <w:t>Toto oddělení mělo</w:t>
      </w:r>
      <w:r w:rsidRPr="00C077A5">
        <w:rPr>
          <w:rFonts w:cs="Calibri"/>
          <w:color w:val="0000FF"/>
          <w:sz w:val="24"/>
          <w:szCs w:val="24"/>
        </w:rPr>
        <w:t xml:space="preserve"> 20 zájmových útvarů, z toho 12 vedených externími vedoucími. V letošním roce oddělení evidovalo 178 členů. </w:t>
      </w:r>
    </w:p>
    <w:p w:rsidR="00C71660" w:rsidRDefault="00C71660" w:rsidP="00C077A5">
      <w:pPr>
        <w:pStyle w:val="Footer"/>
        <w:tabs>
          <w:tab w:val="right" w:pos="0"/>
        </w:tabs>
        <w:ind w:left="17"/>
        <w:rPr>
          <w:rFonts w:cs="Calibri"/>
          <w:color w:val="0000FF"/>
          <w:sz w:val="24"/>
          <w:szCs w:val="24"/>
        </w:rPr>
      </w:pPr>
      <w:r w:rsidRPr="00C077A5">
        <w:rPr>
          <w:rFonts w:cs="Calibri"/>
          <w:color w:val="0000FF"/>
          <w:sz w:val="24"/>
          <w:szCs w:val="24"/>
        </w:rPr>
        <w:t>Vedoucí oddělení: Jaroslav Karásek - Street dance pro začát</w:t>
      </w:r>
      <w:r>
        <w:rPr>
          <w:rFonts w:cs="Calibri"/>
          <w:color w:val="0000FF"/>
          <w:sz w:val="24"/>
          <w:szCs w:val="24"/>
        </w:rPr>
        <w:t>ečníky 1, Break Dance</w:t>
      </w:r>
      <w:r w:rsidRPr="00C077A5">
        <w:rPr>
          <w:rFonts w:cs="Calibri"/>
          <w:color w:val="0000FF"/>
          <w:sz w:val="24"/>
          <w:szCs w:val="24"/>
        </w:rPr>
        <w:t>, Stree</w:t>
      </w:r>
      <w:r>
        <w:rPr>
          <w:rFonts w:cs="Calibri"/>
          <w:color w:val="0000FF"/>
          <w:sz w:val="24"/>
          <w:szCs w:val="24"/>
        </w:rPr>
        <w:t>t dance Bražec, Druhá Realita</w:t>
      </w:r>
      <w:r w:rsidRPr="00C077A5">
        <w:rPr>
          <w:rFonts w:cs="Calibri"/>
          <w:color w:val="0000FF"/>
          <w:sz w:val="24"/>
          <w:szCs w:val="24"/>
        </w:rPr>
        <w:t>.</w:t>
      </w:r>
    </w:p>
    <w:p w:rsidR="00C71660" w:rsidRPr="00C077A5" w:rsidRDefault="00C71660" w:rsidP="00C077A5">
      <w:pPr>
        <w:pStyle w:val="Footer"/>
        <w:tabs>
          <w:tab w:val="right" w:pos="0"/>
        </w:tabs>
        <w:ind w:left="17"/>
        <w:rPr>
          <w:rFonts w:cs="Calibri"/>
          <w:color w:val="0000FF"/>
          <w:sz w:val="24"/>
          <w:szCs w:val="24"/>
        </w:rPr>
      </w:pPr>
      <w:r>
        <w:rPr>
          <w:rFonts w:cs="Calibri"/>
          <w:color w:val="0000FF"/>
          <w:sz w:val="24"/>
          <w:szCs w:val="24"/>
        </w:rPr>
        <w:t>Oddělení z velké časti</w:t>
      </w:r>
      <w:r w:rsidRPr="00C077A5">
        <w:rPr>
          <w:rFonts w:cs="Calibri"/>
          <w:color w:val="0000FF"/>
          <w:sz w:val="24"/>
          <w:szCs w:val="24"/>
        </w:rPr>
        <w:t xml:space="preserve"> přešlo na online výuku</w:t>
      </w:r>
      <w:r>
        <w:rPr>
          <w:rFonts w:cs="Calibri"/>
          <w:color w:val="0000FF"/>
          <w:sz w:val="24"/>
          <w:szCs w:val="24"/>
        </w:rPr>
        <w:t xml:space="preserve"> a realizovalo taneční  semináře pro veřejnost-</w:t>
      </w:r>
    </w:p>
    <w:p w:rsidR="00C71660" w:rsidRPr="00C077A5" w:rsidRDefault="00C71660" w:rsidP="00C077A5">
      <w:pPr>
        <w:pStyle w:val="Footer"/>
        <w:tabs>
          <w:tab w:val="right" w:pos="0"/>
        </w:tabs>
        <w:ind w:left="17"/>
        <w:rPr>
          <w:rFonts w:cs="Calibri"/>
          <w:color w:val="0000FF"/>
          <w:sz w:val="24"/>
          <w:szCs w:val="24"/>
        </w:rPr>
      </w:pPr>
      <w:r w:rsidRPr="00C077A5">
        <w:rPr>
          <w:rFonts w:cs="Calibri"/>
          <w:color w:val="0000FF"/>
          <w:sz w:val="24"/>
          <w:szCs w:val="24"/>
        </w:rPr>
        <w:t>Dosažené úspěchy: Natočení taneční pohádky</w:t>
      </w:r>
      <w:r>
        <w:rPr>
          <w:rFonts w:cs="Calibri"/>
          <w:color w:val="0000FF"/>
          <w:sz w:val="24"/>
          <w:szCs w:val="24"/>
        </w:rPr>
        <w:t>, která se umístila na 1. místě na Junior film festival ve Dvoře Králové nad Labem</w:t>
      </w:r>
      <w:r w:rsidRPr="00C077A5">
        <w:rPr>
          <w:rFonts w:cs="Calibri"/>
          <w:color w:val="0000FF"/>
          <w:sz w:val="24"/>
          <w:szCs w:val="24"/>
        </w:rPr>
        <w:t xml:space="preserve"> a</w:t>
      </w:r>
      <w:r>
        <w:rPr>
          <w:rFonts w:cs="Calibri"/>
          <w:color w:val="0000FF"/>
          <w:sz w:val="24"/>
          <w:szCs w:val="24"/>
        </w:rPr>
        <w:t xml:space="preserve"> dalších</w:t>
      </w:r>
      <w:r w:rsidRPr="00C077A5">
        <w:rPr>
          <w:rFonts w:cs="Calibri"/>
          <w:color w:val="0000FF"/>
          <w:sz w:val="24"/>
          <w:szCs w:val="24"/>
        </w:rPr>
        <w:t xml:space="preserve"> krátkých videí, které byli preze</w:t>
      </w:r>
      <w:r>
        <w:rPr>
          <w:rFonts w:cs="Calibri"/>
          <w:color w:val="0000FF"/>
          <w:sz w:val="24"/>
          <w:szCs w:val="24"/>
        </w:rPr>
        <w:t xml:space="preserve">ntované na soc. síti. </w:t>
      </w:r>
    </w:p>
    <w:p w:rsidR="00C71660" w:rsidRDefault="00C71660" w:rsidP="00C077A5">
      <w:pPr>
        <w:pStyle w:val="Footer"/>
        <w:tabs>
          <w:tab w:val="right" w:pos="0"/>
        </w:tabs>
        <w:ind w:left="17"/>
        <w:rPr>
          <w:rFonts w:cs="Calibri"/>
          <w:color w:val="0000FF"/>
          <w:sz w:val="24"/>
          <w:szCs w:val="24"/>
        </w:rPr>
      </w:pPr>
      <w:r w:rsidRPr="00C077A5">
        <w:rPr>
          <w:rFonts w:cs="Calibri"/>
          <w:color w:val="0000FF"/>
          <w:sz w:val="24"/>
          <w:szCs w:val="24"/>
        </w:rPr>
        <w:t>Pobytové a příměstské  taneční tábory</w:t>
      </w:r>
      <w:r>
        <w:rPr>
          <w:rFonts w:cs="Calibri"/>
          <w:color w:val="0000FF"/>
          <w:sz w:val="24"/>
          <w:szCs w:val="24"/>
        </w:rPr>
        <w:t xml:space="preserve"> a realizace mezinárodního projektu The Clip proběhlo</w:t>
      </w:r>
      <w:r w:rsidRPr="00C077A5">
        <w:rPr>
          <w:rFonts w:cs="Calibri"/>
          <w:color w:val="0000FF"/>
          <w:sz w:val="24"/>
          <w:szCs w:val="24"/>
        </w:rPr>
        <w:t xml:space="preserve"> bez závažných problému.  </w:t>
      </w:r>
    </w:p>
    <w:p w:rsidR="00C71660" w:rsidRPr="00C077A5" w:rsidRDefault="00C71660" w:rsidP="00C077A5">
      <w:pPr>
        <w:pStyle w:val="Footer"/>
        <w:tabs>
          <w:tab w:val="right" w:pos="0"/>
        </w:tabs>
        <w:ind w:left="17"/>
        <w:rPr>
          <w:rFonts w:cs="Calibri"/>
          <w:color w:val="0000FF"/>
          <w:sz w:val="24"/>
          <w:szCs w:val="24"/>
        </w:rPr>
      </w:pPr>
    </w:p>
    <w:p w:rsidR="00C71660" w:rsidRPr="00445B51" w:rsidRDefault="00C71660">
      <w:pPr>
        <w:pStyle w:val="Heading3"/>
        <w:numPr>
          <w:ilvl w:val="0"/>
          <w:numId w:val="3"/>
        </w:numPr>
        <w:spacing w:before="0" w:after="160"/>
        <w:jc w:val="both"/>
        <w:rPr>
          <w:rFonts w:ascii="Calibri" w:hAnsi="Calibri" w:cs="Calibri"/>
          <w:b/>
          <w:color w:val="0000FF"/>
          <w:sz w:val="28"/>
          <w:szCs w:val="28"/>
          <w:u w:val="single"/>
        </w:rPr>
      </w:pPr>
      <w:r w:rsidRPr="00445B51">
        <w:rPr>
          <w:rFonts w:ascii="Calibri" w:hAnsi="Calibri" w:cs="Calibri"/>
          <w:b/>
          <w:color w:val="0000FF"/>
          <w:sz w:val="28"/>
          <w:szCs w:val="28"/>
          <w:u w:val="single"/>
        </w:rPr>
        <w:t xml:space="preserve">Oddělení turistiky a sportu </w:t>
      </w:r>
    </w:p>
    <w:p w:rsidR="00C71660" w:rsidRDefault="00C71660" w:rsidP="00706341">
      <w:pPr>
        <w:ind w:left="375"/>
        <w:rPr>
          <w:color w:val="0000FF"/>
          <w:lang w:eastAsia="ar-SA"/>
        </w:rPr>
      </w:pPr>
      <w:r w:rsidRPr="00445B51">
        <w:rPr>
          <w:color w:val="0000FF"/>
          <w:lang w:eastAsia="ar-SA"/>
        </w:rPr>
        <w:t>Toto oddělení otevřelo 17 zájmových útvarů, z toho 10 vedených externími vedoucími. Oddělení evidovalo 151 členů.</w:t>
      </w:r>
    </w:p>
    <w:p w:rsidR="00C71660" w:rsidRPr="00445B51" w:rsidRDefault="00C71660" w:rsidP="00DB1817">
      <w:pPr>
        <w:jc w:val="both"/>
        <w:rPr>
          <w:rFonts w:cs="Calibri"/>
          <w:color w:val="0000FF"/>
          <w:sz w:val="24"/>
          <w:szCs w:val="24"/>
        </w:rPr>
      </w:pPr>
      <w:r w:rsidRPr="00445B51">
        <w:rPr>
          <w:rFonts w:cs="Calibri"/>
          <w:b/>
          <w:color w:val="0000FF"/>
          <w:sz w:val="24"/>
          <w:szCs w:val="24"/>
        </w:rPr>
        <w:t>Vedoucí oddělení:</w:t>
      </w:r>
      <w:r w:rsidRPr="00445B51">
        <w:rPr>
          <w:rFonts w:cs="Calibri"/>
          <w:color w:val="0000FF"/>
          <w:sz w:val="24"/>
          <w:szCs w:val="24"/>
        </w:rPr>
        <w:t xml:space="preserve"> </w:t>
      </w:r>
      <w:smartTag w:uri="urn:schemas-microsoft-com:office:smarttags" w:element="PersonName">
        <w:smartTagPr>
          <w:attr w:name="ProductID" w:val="Pavlína Tylšová"/>
        </w:smartTagPr>
        <w:r w:rsidRPr="00445B51">
          <w:rPr>
            <w:rFonts w:cs="Calibri"/>
            <w:color w:val="0000FF"/>
            <w:sz w:val="24"/>
            <w:szCs w:val="24"/>
          </w:rPr>
          <w:t>Pavlína Tylšová</w:t>
        </w:r>
      </w:smartTag>
      <w:r w:rsidRPr="00445B51">
        <w:rPr>
          <w:rFonts w:cs="Calibri"/>
          <w:color w:val="0000FF"/>
          <w:sz w:val="24"/>
          <w:szCs w:val="24"/>
        </w:rPr>
        <w:t xml:space="preserve"> – trampolínkové kroužky , parkour, jóga, sportík, batůžek</w:t>
      </w:r>
    </w:p>
    <w:p w:rsidR="00C71660" w:rsidRDefault="00C71660" w:rsidP="00706341">
      <w:pPr>
        <w:ind w:left="375"/>
        <w:rPr>
          <w:color w:val="0000FF"/>
          <w:lang w:eastAsia="ar-SA"/>
        </w:rPr>
      </w:pPr>
      <w:r w:rsidRPr="00445B51">
        <w:rPr>
          <w:color w:val="0000FF"/>
          <w:lang w:eastAsia="ar-SA"/>
        </w:rPr>
        <w:t>Nově – netradičně pod oddělením turistiky a sportu, byly otevřeny dva zájmové útvary matematiky. Vzhledem k proticovidovým opatřením došlo k omezení aktivit. V květnu a v červnu bylo obnoveno minimum kroužků: jóga, trampolínkové kroužky</w:t>
      </w:r>
      <w:r>
        <w:rPr>
          <w:color w:val="0000FF"/>
          <w:lang w:eastAsia="ar-SA"/>
        </w:rPr>
        <w:t>.</w:t>
      </w:r>
    </w:p>
    <w:p w:rsidR="00C71660" w:rsidRDefault="00C71660" w:rsidP="00706341">
      <w:pPr>
        <w:ind w:left="375"/>
        <w:rPr>
          <w:color w:val="0000FF"/>
          <w:lang w:eastAsia="ar-SA"/>
        </w:rPr>
      </w:pPr>
      <w:r>
        <w:rPr>
          <w:color w:val="0000FF"/>
          <w:lang w:eastAsia="ar-SA"/>
        </w:rPr>
        <w:t>V září proběhl v náhradním termínu první ročník T-Mobile Olympijského běhu a byl realizován nový běh O běloveské bublinky.</w:t>
      </w:r>
    </w:p>
    <w:p w:rsidR="00C71660" w:rsidRPr="00445B51" w:rsidRDefault="00C71660" w:rsidP="00706341">
      <w:pPr>
        <w:ind w:left="375"/>
        <w:rPr>
          <w:color w:val="0000FF"/>
          <w:lang w:eastAsia="ar-SA"/>
        </w:rPr>
      </w:pPr>
      <w:r w:rsidRPr="00445B51">
        <w:rPr>
          <w:color w:val="0000FF"/>
          <w:lang w:eastAsia="ar-SA"/>
        </w:rPr>
        <w:t xml:space="preserve"> Oddělení o prázdninách uspořádalo 2 příměstské tábory a 1 tábor pobytový.</w:t>
      </w:r>
    </w:p>
    <w:p w:rsidR="00C71660" w:rsidRPr="00506660" w:rsidRDefault="00C71660" w:rsidP="00145380">
      <w:pPr>
        <w:pStyle w:val="BodyText"/>
        <w:numPr>
          <w:ilvl w:val="0"/>
          <w:numId w:val="4"/>
        </w:numPr>
        <w:tabs>
          <w:tab w:val="clear" w:pos="720"/>
          <w:tab w:val="left" w:pos="426"/>
        </w:tabs>
        <w:spacing w:after="160"/>
        <w:ind w:hanging="720"/>
        <w:jc w:val="both"/>
        <w:rPr>
          <w:rFonts w:cs="Calibri"/>
          <w:b/>
          <w:color w:val="0000FF"/>
          <w:sz w:val="28"/>
          <w:szCs w:val="28"/>
          <w:u w:val="single"/>
        </w:rPr>
      </w:pPr>
      <w:r w:rsidRPr="00506660">
        <w:rPr>
          <w:rFonts w:cs="Calibri"/>
          <w:b/>
          <w:color w:val="0000FF"/>
          <w:sz w:val="28"/>
          <w:szCs w:val="28"/>
          <w:u w:val="single"/>
        </w:rPr>
        <w:t>Mezinárodní oddělení</w:t>
      </w:r>
    </w:p>
    <w:p w:rsidR="00C71660" w:rsidRPr="002A46DB" w:rsidRDefault="00C71660" w:rsidP="00DB1817">
      <w:pPr>
        <w:pStyle w:val="BodyText"/>
        <w:spacing w:after="160"/>
        <w:jc w:val="both"/>
        <w:rPr>
          <w:rFonts w:cs="Calibri"/>
          <w:color w:val="0000FF"/>
          <w:sz w:val="24"/>
          <w:szCs w:val="24"/>
        </w:rPr>
      </w:pPr>
      <w:r w:rsidRPr="002A46DB">
        <w:rPr>
          <w:rFonts w:cs="Calibri"/>
          <w:color w:val="0000FF"/>
          <w:sz w:val="24"/>
          <w:szCs w:val="24"/>
        </w:rPr>
        <w:t xml:space="preserve">Mezinárodní oddělení zajišťuje koordinaci dobrovolnických programů EU Erasmus+ a European solidarity corps. </w:t>
      </w:r>
    </w:p>
    <w:p w:rsidR="00C71660" w:rsidRDefault="00C71660" w:rsidP="00145380">
      <w:pPr>
        <w:pStyle w:val="BodyText"/>
        <w:spacing w:after="160"/>
        <w:jc w:val="both"/>
        <w:rPr>
          <w:rFonts w:cs="Calibri"/>
          <w:color w:val="0000FF"/>
          <w:sz w:val="24"/>
          <w:szCs w:val="24"/>
        </w:rPr>
      </w:pPr>
      <w:r w:rsidRPr="002A46DB">
        <w:rPr>
          <w:rFonts w:cs="Calibri"/>
          <w:b/>
          <w:color w:val="0000FF"/>
          <w:sz w:val="24"/>
          <w:szCs w:val="24"/>
        </w:rPr>
        <w:t xml:space="preserve">Vedoucí oddělení: </w:t>
      </w:r>
      <w:r>
        <w:rPr>
          <w:rFonts w:cs="Calibri"/>
          <w:b/>
          <w:color w:val="0000FF"/>
          <w:sz w:val="24"/>
          <w:szCs w:val="24"/>
        </w:rPr>
        <w:t>Bc. Sabina Kulhánková</w:t>
      </w:r>
      <w:r w:rsidRPr="002A46DB">
        <w:rPr>
          <w:rFonts w:cs="Calibri"/>
          <w:color w:val="0000FF"/>
          <w:sz w:val="24"/>
          <w:szCs w:val="24"/>
        </w:rPr>
        <w:t xml:space="preserve"> </w:t>
      </w:r>
      <w:r w:rsidRPr="001E2387">
        <w:rPr>
          <w:rFonts w:cs="Calibri"/>
          <w:b/>
          <w:color w:val="0000FF"/>
          <w:sz w:val="24"/>
          <w:szCs w:val="24"/>
        </w:rPr>
        <w:t>(Štelbaská)</w:t>
      </w:r>
      <w:r>
        <w:rPr>
          <w:rFonts w:cs="Calibri"/>
          <w:color w:val="0000FF"/>
          <w:sz w:val="24"/>
          <w:szCs w:val="24"/>
        </w:rPr>
        <w:t xml:space="preserve"> </w:t>
      </w:r>
      <w:r w:rsidRPr="002A46DB">
        <w:rPr>
          <w:rFonts w:cs="Calibri"/>
          <w:color w:val="0000FF"/>
          <w:sz w:val="24"/>
          <w:szCs w:val="24"/>
        </w:rPr>
        <w:t>-</w:t>
      </w:r>
      <w:r>
        <w:rPr>
          <w:rFonts w:cs="Calibri"/>
          <w:color w:val="0000FF"/>
          <w:sz w:val="24"/>
          <w:szCs w:val="24"/>
        </w:rPr>
        <w:t xml:space="preserve"> projekty</w:t>
      </w:r>
      <w:r w:rsidRPr="002A46DB">
        <w:rPr>
          <w:rFonts w:cs="Calibri"/>
          <w:color w:val="0000FF"/>
          <w:sz w:val="24"/>
          <w:szCs w:val="24"/>
        </w:rPr>
        <w:t>, k</w:t>
      </w:r>
      <w:r>
        <w:rPr>
          <w:rFonts w:cs="Calibri"/>
          <w:color w:val="0000FF"/>
          <w:sz w:val="24"/>
          <w:szCs w:val="24"/>
        </w:rPr>
        <w:t>oordinace. Pracovnice Mgr. Šárka Bambasová</w:t>
      </w:r>
      <w:r w:rsidRPr="002A46DB">
        <w:rPr>
          <w:rFonts w:cs="Calibri"/>
          <w:color w:val="0000FF"/>
          <w:sz w:val="24"/>
          <w:szCs w:val="24"/>
        </w:rPr>
        <w:t>– koordinace EDS</w:t>
      </w:r>
      <w:r>
        <w:rPr>
          <w:rFonts w:cs="Calibri"/>
          <w:color w:val="0000FF"/>
          <w:sz w:val="24"/>
          <w:szCs w:val="24"/>
        </w:rPr>
        <w:t>, Agnieszka Czyžycka – koordinace.</w:t>
      </w:r>
    </w:p>
    <w:p w:rsidR="00C71660" w:rsidRPr="002A46DB" w:rsidRDefault="00C71660" w:rsidP="00DB1817">
      <w:pPr>
        <w:pStyle w:val="BodyText"/>
        <w:spacing w:after="160"/>
        <w:jc w:val="both"/>
        <w:rPr>
          <w:rFonts w:cs="Calibri"/>
          <w:color w:val="0000FF"/>
          <w:sz w:val="24"/>
          <w:szCs w:val="24"/>
        </w:rPr>
      </w:pPr>
      <w:r w:rsidRPr="002A46DB">
        <w:rPr>
          <w:rFonts w:cs="Calibri"/>
          <w:color w:val="0000FF"/>
          <w:sz w:val="24"/>
          <w:szCs w:val="24"/>
        </w:rPr>
        <w:t>Do srpna roku 202</w:t>
      </w:r>
      <w:r>
        <w:rPr>
          <w:rFonts w:cs="Calibri"/>
          <w:color w:val="0000FF"/>
          <w:sz w:val="24"/>
          <w:szCs w:val="24"/>
        </w:rPr>
        <w:t>1 jsme hostili 4</w:t>
      </w:r>
      <w:r w:rsidRPr="002A46DB">
        <w:rPr>
          <w:rFonts w:cs="Calibri"/>
          <w:color w:val="0000FF"/>
          <w:sz w:val="24"/>
          <w:szCs w:val="24"/>
        </w:rPr>
        <w:t xml:space="preserve"> dobrovolník</w:t>
      </w:r>
      <w:r>
        <w:rPr>
          <w:rFonts w:cs="Calibri"/>
          <w:color w:val="0000FF"/>
          <w:sz w:val="24"/>
          <w:szCs w:val="24"/>
        </w:rPr>
        <w:t>y</w:t>
      </w:r>
      <w:r w:rsidRPr="002A46DB">
        <w:rPr>
          <w:rFonts w:cs="Calibri"/>
          <w:color w:val="0000FF"/>
          <w:sz w:val="24"/>
          <w:szCs w:val="24"/>
        </w:rPr>
        <w:t xml:space="preserve"> a koordinovali jsme dalších </w:t>
      </w:r>
      <w:r>
        <w:rPr>
          <w:rFonts w:cs="Calibri"/>
          <w:color w:val="0000FF"/>
          <w:sz w:val="24"/>
          <w:szCs w:val="24"/>
        </w:rPr>
        <w:t>14</w:t>
      </w:r>
      <w:r w:rsidRPr="002A46DB">
        <w:rPr>
          <w:rFonts w:cs="Calibri"/>
          <w:color w:val="0000FF"/>
          <w:sz w:val="24"/>
          <w:szCs w:val="24"/>
        </w:rPr>
        <w:t xml:space="preserve"> pro čtyři školy na Náchodsku, dále pro DDM Rychnov nad Kněžnou, DDM Domino Hronov, ZŠ Komenského Nové Město nad Metují a Dobrou Dědinu z.s. Provodov – Šonov.</w:t>
      </w:r>
      <w:r>
        <w:rPr>
          <w:rFonts w:cs="Calibri"/>
          <w:color w:val="0000FF"/>
          <w:sz w:val="24"/>
          <w:szCs w:val="24"/>
        </w:rPr>
        <w:t xml:space="preserve"> Dobrovolníci se v době pandemie zapojili do činnosti pro místní komunitu – pomáhali s nákupy seniorům, šili roušky, tvořili zážitkové trasy.</w:t>
      </w:r>
    </w:p>
    <w:p w:rsidR="00C71660" w:rsidRPr="002A46DB" w:rsidRDefault="00C71660" w:rsidP="00145380">
      <w:pPr>
        <w:pStyle w:val="BodyText"/>
        <w:spacing w:after="160"/>
        <w:jc w:val="both"/>
        <w:rPr>
          <w:rFonts w:cs="Calibri"/>
          <w:color w:val="0000FF"/>
          <w:sz w:val="24"/>
          <w:szCs w:val="24"/>
        </w:rPr>
      </w:pPr>
      <w:r w:rsidRPr="002A46DB">
        <w:rPr>
          <w:rFonts w:cs="Calibri"/>
          <w:color w:val="0000FF"/>
          <w:sz w:val="24"/>
          <w:szCs w:val="24"/>
        </w:rPr>
        <w:t xml:space="preserve">V organizaci vedeme </w:t>
      </w:r>
      <w:r>
        <w:rPr>
          <w:rFonts w:cs="Calibri"/>
          <w:color w:val="0000FF"/>
          <w:sz w:val="24"/>
          <w:szCs w:val="24"/>
        </w:rPr>
        <w:t>šestým</w:t>
      </w:r>
      <w:r w:rsidRPr="002A46DB">
        <w:rPr>
          <w:rFonts w:cs="Calibri"/>
          <w:color w:val="0000FF"/>
          <w:sz w:val="24"/>
          <w:szCs w:val="24"/>
        </w:rPr>
        <w:t xml:space="preserve"> rokem kroužek Erasmáků, což jsou mládežníci ze středních škol z blízkého okolí. Aktivně se podílejí na přípravách akcí pro veřejnost při SVČ a spolupracují s Mezinárodním oddělením.</w:t>
      </w:r>
    </w:p>
    <w:p w:rsidR="00C71660" w:rsidRPr="00506660" w:rsidRDefault="00C71660" w:rsidP="00145380">
      <w:pPr>
        <w:jc w:val="both"/>
        <w:rPr>
          <w:rFonts w:cs="Calibri"/>
          <w:color w:val="0000FF"/>
          <w:sz w:val="24"/>
          <w:szCs w:val="24"/>
        </w:rPr>
      </w:pPr>
      <w:r w:rsidRPr="00506660">
        <w:rPr>
          <w:rStyle w:val="5yl5"/>
          <w:rFonts w:cs="Calibri"/>
          <w:b/>
          <w:color w:val="0000FF"/>
          <w:sz w:val="24"/>
          <w:szCs w:val="24"/>
        </w:rPr>
        <w:t xml:space="preserve">Mezinárodní aktivity - realizované projekty a akce: </w:t>
      </w:r>
      <w:r w:rsidRPr="00506660">
        <w:rPr>
          <w:rStyle w:val="5yl5"/>
          <w:rFonts w:cs="Calibri"/>
          <w:color w:val="0000FF"/>
          <w:sz w:val="24"/>
          <w:szCs w:val="24"/>
        </w:rPr>
        <w:t xml:space="preserve">V tomto školním roce jsme realizovali aktivity v rámci následujících projektů: </w:t>
      </w:r>
      <w:r>
        <w:rPr>
          <w:rStyle w:val="5yl5"/>
          <w:rFonts w:cs="Calibri"/>
          <w:color w:val="0000FF"/>
          <w:sz w:val="24"/>
          <w:szCs w:val="24"/>
        </w:rPr>
        <w:t xml:space="preserve">Taste of Democracy, The CLIP, Log out to go out, Connected by dance, Ecology – from trend to education, </w:t>
      </w:r>
      <w:r w:rsidRPr="00506660">
        <w:rPr>
          <w:rStyle w:val="5yl5"/>
          <w:rFonts w:cs="Calibri"/>
          <w:color w:val="0000FF"/>
          <w:sz w:val="24"/>
          <w:szCs w:val="24"/>
        </w:rPr>
        <w:t>Týden pro Zemi či Hodinu Země v on-line formě.</w:t>
      </w:r>
    </w:p>
    <w:p w:rsidR="00C71660" w:rsidRPr="008D33E5" w:rsidRDefault="00C71660">
      <w:pPr>
        <w:numPr>
          <w:ilvl w:val="0"/>
          <w:numId w:val="5"/>
        </w:numPr>
        <w:tabs>
          <w:tab w:val="left" w:pos="360"/>
        </w:tabs>
        <w:suppressAutoHyphens/>
        <w:spacing w:line="240" w:lineRule="auto"/>
        <w:rPr>
          <w:rFonts w:cs="Calibri"/>
          <w:b/>
          <w:color w:val="548DD4"/>
          <w:sz w:val="28"/>
          <w:szCs w:val="28"/>
          <w:u w:val="single"/>
        </w:rPr>
      </w:pPr>
      <w:r w:rsidRPr="008D33E5">
        <w:rPr>
          <w:rFonts w:cs="Calibri"/>
          <w:b/>
          <w:color w:val="548DD4"/>
          <w:sz w:val="28"/>
          <w:szCs w:val="28"/>
          <w:u w:val="single"/>
        </w:rPr>
        <w:t>Mateřské centrum MaCíček</w:t>
      </w:r>
    </w:p>
    <w:p w:rsidR="00C71660" w:rsidRPr="008D33E5" w:rsidRDefault="00C71660" w:rsidP="005824C4">
      <w:pPr>
        <w:jc w:val="both"/>
        <w:rPr>
          <w:rFonts w:cs="Calibri"/>
          <w:color w:val="548DD4"/>
          <w:sz w:val="24"/>
          <w:szCs w:val="24"/>
        </w:rPr>
      </w:pPr>
      <w:r w:rsidRPr="008D33E5">
        <w:rPr>
          <w:rFonts w:cs="Calibri"/>
          <w:color w:val="548DD4"/>
          <w:sz w:val="24"/>
          <w:szCs w:val="24"/>
        </w:rPr>
        <w:t>Toto od</w:t>
      </w:r>
      <w:r>
        <w:rPr>
          <w:rFonts w:cs="Calibri"/>
          <w:color w:val="548DD4"/>
          <w:sz w:val="24"/>
          <w:szCs w:val="24"/>
        </w:rPr>
        <w:t>dělení mělo</w:t>
      </w:r>
      <w:r w:rsidRPr="008D33E5">
        <w:rPr>
          <w:rFonts w:cs="Calibri"/>
          <w:color w:val="548DD4"/>
          <w:sz w:val="24"/>
          <w:szCs w:val="24"/>
        </w:rPr>
        <w:t xml:space="preserve"> 9 kroužků s 81 účastníky a 5 externistů.</w:t>
      </w:r>
    </w:p>
    <w:p w:rsidR="00C71660" w:rsidRPr="008D33E5" w:rsidRDefault="00C71660" w:rsidP="005824C4">
      <w:pPr>
        <w:suppressAutoHyphens/>
        <w:spacing w:line="240" w:lineRule="auto"/>
        <w:jc w:val="both"/>
        <w:rPr>
          <w:rFonts w:cs="Calibri"/>
          <w:color w:val="548DD4"/>
          <w:sz w:val="24"/>
          <w:szCs w:val="24"/>
        </w:rPr>
      </w:pPr>
      <w:r w:rsidRPr="008D33E5">
        <w:rPr>
          <w:rFonts w:cs="Calibri"/>
          <w:b/>
          <w:color w:val="548DD4"/>
          <w:sz w:val="24"/>
          <w:szCs w:val="24"/>
        </w:rPr>
        <w:t>Vedoucí oddělení:</w:t>
      </w:r>
      <w:r w:rsidRPr="008D33E5">
        <w:rPr>
          <w:rFonts w:cs="Calibri"/>
          <w:color w:val="548DD4"/>
          <w:sz w:val="24"/>
          <w:szCs w:val="24"/>
        </w:rPr>
        <w:t xml:space="preserve"> Mgr. Jitka Ničová, od 1. ledna 2021 Ing. Alena Prázová –  kroužky pro předškolní děti</w:t>
      </w:r>
      <w:r>
        <w:rPr>
          <w:rFonts w:cs="Calibri"/>
          <w:color w:val="548DD4"/>
          <w:sz w:val="24"/>
          <w:szCs w:val="24"/>
        </w:rPr>
        <w:t>, Experimentátoři</w:t>
      </w:r>
    </w:p>
    <w:p w:rsidR="00C71660" w:rsidRPr="00DB1817" w:rsidRDefault="00C71660" w:rsidP="005824C4">
      <w:pPr>
        <w:suppressAutoHyphens/>
        <w:spacing w:line="240" w:lineRule="auto"/>
        <w:rPr>
          <w:rFonts w:cs="Calibri"/>
          <w:color w:val="548DD4"/>
          <w:sz w:val="24"/>
          <w:szCs w:val="24"/>
        </w:rPr>
      </w:pPr>
      <w:r w:rsidRPr="008D33E5">
        <w:rPr>
          <w:rFonts w:cs="Calibri"/>
          <w:color w:val="548DD4"/>
          <w:sz w:val="24"/>
          <w:szCs w:val="24"/>
        </w:rPr>
        <w:t xml:space="preserve">Oddělení je otevřeno denně od 9 do 12 hodin a 1x za 2 týdny probíhá odpolední kroužek. Z důvodu omezení činnosti vzhledem k protiepidemickým </w:t>
      </w:r>
      <w:r>
        <w:rPr>
          <w:rFonts w:cs="Calibri"/>
          <w:color w:val="548DD4"/>
          <w:sz w:val="24"/>
          <w:szCs w:val="24"/>
        </w:rPr>
        <w:t>opatření se kroužky</w:t>
      </w:r>
      <w:r w:rsidRPr="008D33E5">
        <w:rPr>
          <w:rFonts w:cs="Calibri"/>
          <w:color w:val="548DD4"/>
          <w:sz w:val="24"/>
          <w:szCs w:val="24"/>
        </w:rPr>
        <w:t xml:space="preserve"> pořádali pouze ze začátku </w:t>
      </w:r>
      <w:r>
        <w:rPr>
          <w:rFonts w:cs="Calibri"/>
          <w:color w:val="548DD4"/>
          <w:sz w:val="24"/>
          <w:szCs w:val="24"/>
        </w:rPr>
        <w:t xml:space="preserve">měsíce října, byly nahrazeny </w:t>
      </w:r>
      <w:r w:rsidRPr="008D33E5">
        <w:rPr>
          <w:rFonts w:cs="Calibri"/>
          <w:color w:val="548DD4"/>
          <w:sz w:val="24"/>
          <w:szCs w:val="24"/>
        </w:rPr>
        <w:t xml:space="preserve"> jedním online setkáním za týden. V květnu a če</w:t>
      </w:r>
      <w:r>
        <w:rPr>
          <w:rFonts w:cs="Calibri"/>
          <w:color w:val="548DD4"/>
          <w:sz w:val="24"/>
          <w:szCs w:val="24"/>
        </w:rPr>
        <w:t>rvnu jsme s dosti vysokou účast,</w:t>
      </w:r>
      <w:r w:rsidRPr="008D33E5">
        <w:rPr>
          <w:rFonts w:cs="Calibri"/>
          <w:color w:val="548DD4"/>
          <w:sz w:val="24"/>
          <w:szCs w:val="24"/>
        </w:rPr>
        <w:t xml:space="preserve"> pořádali </w:t>
      </w:r>
      <w:r>
        <w:rPr>
          <w:rFonts w:cs="Calibri"/>
          <w:color w:val="548DD4"/>
          <w:sz w:val="24"/>
          <w:szCs w:val="24"/>
        </w:rPr>
        <w:t xml:space="preserve"> jsme </w:t>
      </w:r>
      <w:r w:rsidRPr="008D33E5">
        <w:rPr>
          <w:rFonts w:cs="Calibri"/>
          <w:color w:val="548DD4"/>
          <w:sz w:val="24"/>
          <w:szCs w:val="24"/>
        </w:rPr>
        <w:t xml:space="preserve">lekce pro rodiče s dětmi </w:t>
      </w:r>
      <w:r>
        <w:rPr>
          <w:rFonts w:cs="Calibri"/>
          <w:color w:val="548DD4"/>
          <w:sz w:val="24"/>
          <w:szCs w:val="24"/>
        </w:rPr>
        <w:t>na</w:t>
      </w:r>
      <w:r w:rsidRPr="008D33E5">
        <w:rPr>
          <w:rFonts w:cs="Calibri"/>
          <w:color w:val="548DD4"/>
          <w:sz w:val="24"/>
          <w:szCs w:val="24"/>
        </w:rPr>
        <w:t> zahradě Déčka. Mateřské centrum také uspořádalo volně přístupnou Čarodějnickou stezku pro veřejnost v zámecké aleji. Také se ve spolupráci s maminkami povedlo realizovat projekt „Tvořivý adventní kalendář“ pro děti.</w:t>
      </w:r>
      <w:r>
        <w:rPr>
          <w:rFonts w:cs="Calibri"/>
          <w:color w:val="548DD4"/>
          <w:sz w:val="24"/>
          <w:szCs w:val="24"/>
        </w:rPr>
        <w:t xml:space="preserve"> Naše oddělení o prázdninách uspořádalo 2 příměstské tábory pro nejmenší děti.</w:t>
      </w:r>
    </w:p>
    <w:p w:rsidR="00C71660" w:rsidRPr="006E08C3" w:rsidRDefault="00C71660" w:rsidP="00652874">
      <w:pPr>
        <w:numPr>
          <w:ilvl w:val="0"/>
          <w:numId w:val="6"/>
        </w:numPr>
        <w:suppressAutoHyphens/>
        <w:spacing w:line="240" w:lineRule="auto"/>
      </w:pPr>
      <w:r w:rsidRPr="006E08C3">
        <w:rPr>
          <w:rFonts w:cs="Calibri"/>
          <w:b/>
          <w:kern w:val="2"/>
          <w:sz w:val="28"/>
          <w:szCs w:val="28"/>
          <w:u w:val="single"/>
        </w:rPr>
        <w:t xml:space="preserve">Družina Déčka  </w:t>
      </w:r>
    </w:p>
    <w:p w:rsidR="00C71660" w:rsidRPr="00322230" w:rsidRDefault="00C71660" w:rsidP="00322230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cs="Calibri"/>
          <w:color w:val="548DD4"/>
          <w:sz w:val="24"/>
          <w:szCs w:val="24"/>
        </w:rPr>
      </w:pPr>
      <w:r w:rsidRPr="00322230">
        <w:rPr>
          <w:rFonts w:cs="Calibri"/>
          <w:color w:val="548DD4"/>
          <w:sz w:val="24"/>
          <w:szCs w:val="24"/>
        </w:rPr>
        <w:t>Pracovníci: Lucie Smetanová, Zuzana Grummichová, DiS.</w:t>
      </w:r>
    </w:p>
    <w:p w:rsidR="00C71660" w:rsidRDefault="00C71660" w:rsidP="00322230">
      <w:pPr>
        <w:spacing w:before="100" w:beforeAutospacing="1" w:after="100" w:afterAutospacing="1" w:line="240" w:lineRule="auto"/>
        <w:rPr>
          <w:rFonts w:cs="Calibri"/>
          <w:color w:val="548DD4"/>
          <w:sz w:val="24"/>
          <w:szCs w:val="24"/>
        </w:rPr>
      </w:pPr>
      <w:r w:rsidRPr="00322230">
        <w:rPr>
          <w:rFonts w:cs="Calibri"/>
          <w:color w:val="548DD4"/>
          <w:sz w:val="24"/>
          <w:szCs w:val="24"/>
        </w:rPr>
        <w:t>Družina Déčka funguje již třetím rokem pro děti</w:t>
      </w:r>
      <w:r>
        <w:rPr>
          <w:rFonts w:cs="Calibri"/>
          <w:color w:val="548DD4"/>
          <w:sz w:val="24"/>
          <w:szCs w:val="24"/>
        </w:rPr>
        <w:t xml:space="preserve"> z 1–4 tříd ZŠ</w:t>
      </w:r>
      <w:r w:rsidRPr="00322230">
        <w:rPr>
          <w:rFonts w:cs="Calibri"/>
          <w:color w:val="548DD4"/>
          <w:sz w:val="24"/>
          <w:szCs w:val="24"/>
        </w:rPr>
        <w:t>. Družina je otevřena denně od 12–18.h. V tomto roce bylo přihlášeno 14 dětí.</w:t>
      </w:r>
      <w:r>
        <w:rPr>
          <w:rFonts w:cs="Calibri"/>
          <w:color w:val="548DD4"/>
          <w:sz w:val="24"/>
          <w:szCs w:val="24"/>
        </w:rPr>
        <w:t xml:space="preserve"> </w:t>
      </w:r>
    </w:p>
    <w:p w:rsidR="00C71660" w:rsidRPr="00322230" w:rsidRDefault="00C71660" w:rsidP="00322230">
      <w:pPr>
        <w:spacing w:before="100" w:beforeAutospacing="1" w:after="100" w:afterAutospacing="1" w:line="240" w:lineRule="auto"/>
        <w:rPr>
          <w:rFonts w:cs="Calibri"/>
          <w:color w:val="548DD4"/>
          <w:sz w:val="24"/>
          <w:szCs w:val="24"/>
        </w:rPr>
      </w:pPr>
      <w:r w:rsidRPr="00322230">
        <w:rPr>
          <w:rFonts w:cs="Calibri"/>
          <w:color w:val="548DD4"/>
          <w:sz w:val="24"/>
          <w:szCs w:val="24"/>
        </w:rPr>
        <w:t>Letos jsme kvůli koronavirové krizi mohli uskutečnit pouze společné Vánoce. Činnost družiny byla na dobu koronavirové krize přerušena. Snažily jsme se s dětmi komunikovat prostřednictvím online. Řešily jsme s nimi domácí úkoly, ale zároveň jsme jim vytvářeli lehké odreagovaní v podobně křížovek a typů na vyrábění. Dále jsme se s kolegy starali o děti IZS a ZZS HK na ZŠ TGM a později i u nás v Déčku. Dopoledne jsme s nimi dělaly úkoly, připravovali svačiny a odpoledne jsme děti snažili zabavit volnočasovými aktivitami. Po koronavirové krizi a znovu otevření škol se naše družina opět vrátila k běžnému provozu. S dětmi jsme převážně pobývaly venku a trávily s nimi volný čas poznáváním přírody, hráním her na hřišti. Na závěr školního roku jsme se s dětmi rozloučili společným opékaním.</w:t>
      </w:r>
    </w:p>
    <w:p w:rsidR="00C71660" w:rsidRPr="006E08C3" w:rsidRDefault="00C71660" w:rsidP="00E17C60">
      <w:pPr>
        <w:spacing w:after="0"/>
        <w:rPr>
          <w:rFonts w:cs="Calibri"/>
          <w:sz w:val="24"/>
          <w:szCs w:val="24"/>
        </w:rPr>
      </w:pPr>
      <w:r w:rsidRPr="006E08C3">
        <w:rPr>
          <w:rFonts w:cs="Calibri"/>
          <w:sz w:val="24"/>
          <w:szCs w:val="24"/>
        </w:rPr>
        <w:t xml:space="preserve"> </w:t>
      </w:r>
    </w:p>
    <w:p w:rsidR="00C71660" w:rsidRPr="00DB1817" w:rsidRDefault="00C71660">
      <w:pPr>
        <w:pStyle w:val="Heading1"/>
        <w:spacing w:before="0" w:after="160"/>
        <w:rPr>
          <w:rFonts w:ascii="Calibri" w:hAnsi="Calibri" w:cs="Calibri"/>
          <w:color w:val="0070C0"/>
          <w:sz w:val="32"/>
          <w:szCs w:val="32"/>
          <w:u w:val="single"/>
        </w:rPr>
      </w:pPr>
      <w:r w:rsidRPr="00DB1817">
        <w:rPr>
          <w:rFonts w:ascii="Calibri" w:hAnsi="Calibri" w:cs="Calibri"/>
          <w:color w:val="0070C0"/>
          <w:sz w:val="32"/>
          <w:szCs w:val="32"/>
          <w:u w:val="single"/>
        </w:rPr>
        <w:t>Akce spojené s pobytem dětí mimo místo bydliště</w:t>
      </w:r>
    </w:p>
    <w:p w:rsidR="00C71660" w:rsidRPr="00DB1817" w:rsidRDefault="00C71660">
      <w:pPr>
        <w:numPr>
          <w:ilvl w:val="0"/>
          <w:numId w:val="6"/>
        </w:numPr>
        <w:suppressAutoHyphens/>
        <w:spacing w:line="240" w:lineRule="auto"/>
        <w:rPr>
          <w:rFonts w:cs="Calibri"/>
          <w:b/>
          <w:color w:val="0070C0"/>
          <w:kern w:val="2"/>
          <w:sz w:val="28"/>
          <w:szCs w:val="28"/>
          <w:u w:val="single"/>
        </w:rPr>
      </w:pPr>
      <w:r w:rsidRPr="00DB1817">
        <w:rPr>
          <w:rFonts w:cs="Calibri"/>
          <w:b/>
          <w:color w:val="0070C0"/>
          <w:kern w:val="2"/>
          <w:sz w:val="28"/>
          <w:szCs w:val="28"/>
          <w:u w:val="single"/>
        </w:rPr>
        <w:t>Pobytové akce mimo období hlavních prázdnin:</w:t>
      </w:r>
    </w:p>
    <w:p w:rsidR="00C71660" w:rsidRPr="006E08C3" w:rsidRDefault="00C71660" w:rsidP="00D75883">
      <w:pPr>
        <w:pStyle w:val="BodyText"/>
        <w:widowControl/>
        <w:spacing w:before="120" w:after="160"/>
        <w:rPr>
          <w:rFonts w:cs="Calibri"/>
          <w:sz w:val="24"/>
          <w:szCs w:val="24"/>
        </w:rPr>
      </w:pPr>
      <w:r w:rsidRPr="00DB1817">
        <w:rPr>
          <w:rFonts w:cs="Calibri"/>
          <w:color w:val="0070C0"/>
          <w:sz w:val="24"/>
          <w:szCs w:val="24"/>
        </w:rPr>
        <w:t>Pro pobytové akce využíváme především turistickou základnu Vižňov, levnější možnosti turistického ubytování. Víkendové pobyty organizují všechna oddělení, v letošním roce bohužel proběhly pouze dvě</w:t>
      </w:r>
      <w:r>
        <w:rPr>
          <w:rFonts w:cs="Calibri"/>
          <w:sz w:val="24"/>
          <w:szCs w:val="24"/>
        </w:rPr>
        <w:t>.</w:t>
      </w:r>
    </w:p>
    <w:p w:rsidR="00C71660" w:rsidRPr="00F3694A" w:rsidRDefault="00C71660">
      <w:pPr>
        <w:numPr>
          <w:ilvl w:val="0"/>
          <w:numId w:val="6"/>
        </w:numPr>
        <w:suppressAutoHyphens/>
        <w:spacing w:line="240" w:lineRule="auto"/>
        <w:rPr>
          <w:rFonts w:cs="Calibri"/>
          <w:b/>
          <w:color w:val="0000FF"/>
          <w:kern w:val="2"/>
          <w:sz w:val="28"/>
          <w:szCs w:val="28"/>
          <w:u w:val="single"/>
        </w:rPr>
      </w:pPr>
      <w:r w:rsidRPr="00F3694A">
        <w:rPr>
          <w:rFonts w:cs="Calibri"/>
          <w:b/>
          <w:color w:val="0000FF"/>
          <w:kern w:val="2"/>
          <w:sz w:val="28"/>
          <w:szCs w:val="28"/>
          <w:u w:val="single"/>
        </w:rPr>
        <w:t>Prázdninová a pobytová činnost:</w:t>
      </w:r>
    </w:p>
    <w:p w:rsidR="00C71660" w:rsidRPr="00DB1817" w:rsidRDefault="00C71660" w:rsidP="00FE65D1">
      <w:pPr>
        <w:pStyle w:val="BodyText"/>
        <w:widowControl/>
        <w:rPr>
          <w:rFonts w:cs="Calibri"/>
          <w:color w:val="0070C0"/>
          <w:sz w:val="24"/>
          <w:szCs w:val="24"/>
        </w:rPr>
      </w:pPr>
      <w:r w:rsidRPr="00DB1817">
        <w:rPr>
          <w:rFonts w:cs="Calibri"/>
          <w:color w:val="0070C0"/>
          <w:sz w:val="24"/>
          <w:szCs w:val="24"/>
        </w:rPr>
        <w:t xml:space="preserve">O letošních prázdninách proběhlo 5 pobytových, 15 příměstských táborů,vzhledem k rekonstrukci budovy Déčka, jsme realizovali příměstské tábory v budově ZŠ TGM,1 tábor putovní , 2 výměny mládeže a 1 seminář pro pedagogické pracovníky pro celkem 543  účastníků. </w:t>
      </w:r>
    </w:p>
    <w:p w:rsidR="00C71660" w:rsidRPr="00DB1817" w:rsidRDefault="00C71660">
      <w:pPr>
        <w:pStyle w:val="Heading1"/>
        <w:spacing w:before="0" w:after="160"/>
        <w:jc w:val="both"/>
        <w:rPr>
          <w:rFonts w:ascii="Calibri" w:hAnsi="Calibri" w:cs="Calibri"/>
          <w:color w:val="0070C0"/>
          <w:sz w:val="32"/>
          <w:u w:val="single"/>
        </w:rPr>
      </w:pPr>
      <w:r w:rsidRPr="00DB1817">
        <w:rPr>
          <w:rFonts w:ascii="Calibri" w:hAnsi="Calibri" w:cs="Calibri"/>
          <w:color w:val="0070C0"/>
          <w:sz w:val="32"/>
          <w:u w:val="single"/>
        </w:rPr>
        <w:t>Spontánní činnost:</w:t>
      </w:r>
    </w:p>
    <w:p w:rsidR="00C71660" w:rsidRPr="00DB1817" w:rsidRDefault="00C71660" w:rsidP="0094015A">
      <w:pPr>
        <w:pStyle w:val="Heading1"/>
        <w:spacing w:before="0" w:after="160"/>
        <w:rPr>
          <w:rFonts w:ascii="Calibri" w:hAnsi="Calibri" w:cs="Calibri"/>
          <w:b w:val="0"/>
          <w:color w:val="0070C0"/>
          <w:sz w:val="24"/>
          <w:szCs w:val="24"/>
        </w:rPr>
      </w:pPr>
      <w:r w:rsidRPr="00DB1817">
        <w:rPr>
          <w:rFonts w:ascii="Calibri" w:hAnsi="Calibri" w:cs="Calibri"/>
          <w:b w:val="0"/>
          <w:color w:val="0070C0"/>
          <w:sz w:val="24"/>
          <w:szCs w:val="24"/>
        </w:rPr>
        <w:t>Do této činnosti se ve sledovaném období zapojili návštěvníci Déčka 850 krát, vesměs opakovaně ji využívá stejná skupina dětí a mládeže z méně inspirativního socio-kulturního prostředí.</w:t>
      </w:r>
    </w:p>
    <w:p w:rsidR="00C71660" w:rsidRPr="005C5B03" w:rsidRDefault="00C71660">
      <w:pPr>
        <w:numPr>
          <w:ilvl w:val="0"/>
          <w:numId w:val="6"/>
        </w:numPr>
        <w:suppressAutoHyphens/>
        <w:spacing w:line="240" w:lineRule="auto"/>
        <w:rPr>
          <w:rFonts w:cs="Calibri"/>
          <w:b/>
          <w:color w:val="0070C0"/>
          <w:kern w:val="2"/>
          <w:sz w:val="28"/>
          <w:szCs w:val="28"/>
          <w:u w:val="single"/>
        </w:rPr>
      </w:pPr>
      <w:r w:rsidRPr="005C5B03">
        <w:rPr>
          <w:rFonts w:cs="Calibri"/>
          <w:b/>
          <w:color w:val="0070C0"/>
          <w:kern w:val="2"/>
          <w:sz w:val="28"/>
          <w:szCs w:val="28"/>
          <w:u w:val="single"/>
        </w:rPr>
        <w:t>Spolupráce s organizacemi:</w:t>
      </w:r>
    </w:p>
    <w:p w:rsidR="00C71660" w:rsidRPr="005C5B03" w:rsidRDefault="00C71660" w:rsidP="00596FB6">
      <w:pPr>
        <w:pStyle w:val="Heading1"/>
        <w:spacing w:before="0" w:after="160"/>
        <w:rPr>
          <w:rFonts w:ascii="Calibri" w:hAnsi="Calibri" w:cs="Calibri"/>
          <w:b w:val="0"/>
          <w:color w:val="0070C0"/>
          <w:sz w:val="24"/>
          <w:szCs w:val="24"/>
        </w:rPr>
      </w:pPr>
      <w:r w:rsidRPr="005C5B03">
        <w:rPr>
          <w:rFonts w:ascii="Calibri" w:hAnsi="Calibri" w:cs="Calibri"/>
          <w:b w:val="0"/>
          <w:color w:val="0070C0"/>
          <w:sz w:val="24"/>
          <w:szCs w:val="24"/>
        </w:rPr>
        <w:t>SVČ Déčko Náchod spolupracuje trvale s MŠ, ZŠ a SŠ v regionu, s Oblastní nemocnicí Náchod, a.s., a dále s místními kulturními a sportovními organizacemi, jako je Městská Knihovna Náchod, o.p.s, Muzeum Náchodska, Státní galerie Náchod, TJ Start - Oddíl Orientačního běhu Náchod nebo TS SAHAR. Důležitou součástí je i spolupráce s neziskovými organizacemi -  Pionýr, Eldorádo, Skaut. Nad rámec regionu funguje úzká spolupráce s DDM a SVČ širší oblasti nebo Českou národní agenturou v Praze.</w:t>
      </w:r>
    </w:p>
    <w:p w:rsidR="00C71660" w:rsidRPr="00692C9F" w:rsidRDefault="00C71660">
      <w:pPr>
        <w:pStyle w:val="BodyText"/>
        <w:rPr>
          <w:rFonts w:cs="Calibri"/>
          <w:color w:val="0070C0"/>
          <w:kern w:val="2"/>
          <w:sz w:val="24"/>
          <w:szCs w:val="24"/>
        </w:rPr>
      </w:pPr>
      <w:r w:rsidRPr="00692C9F">
        <w:rPr>
          <w:rFonts w:cs="Calibri"/>
          <w:color w:val="0070C0"/>
          <w:kern w:val="2"/>
          <w:sz w:val="24"/>
          <w:szCs w:val="24"/>
        </w:rPr>
        <w:tab/>
      </w:r>
      <w:r w:rsidRPr="00692C9F">
        <w:rPr>
          <w:rFonts w:cs="Calibri"/>
          <w:color w:val="0070C0"/>
          <w:kern w:val="2"/>
          <w:sz w:val="24"/>
          <w:szCs w:val="24"/>
        </w:rPr>
        <w:tab/>
      </w:r>
    </w:p>
    <w:p w:rsidR="00C71660" w:rsidRPr="00692C9F" w:rsidRDefault="00C71660">
      <w:pPr>
        <w:pStyle w:val="Heading1"/>
        <w:spacing w:before="0" w:after="160"/>
        <w:rPr>
          <w:rFonts w:ascii="Calibri" w:hAnsi="Calibri" w:cs="Calibri"/>
          <w:color w:val="0070C0"/>
          <w:szCs w:val="28"/>
          <w:u w:val="single"/>
          <w:lang w:eastAsia="en-US"/>
        </w:rPr>
      </w:pPr>
      <w:r w:rsidRPr="00692C9F">
        <w:rPr>
          <w:rFonts w:ascii="Calibri" w:hAnsi="Calibri" w:cs="Calibri"/>
          <w:color w:val="0070C0"/>
          <w:szCs w:val="28"/>
          <w:u w:val="single"/>
          <w:lang w:eastAsia="en-US"/>
        </w:rPr>
        <w:t>Personální plán:</w:t>
      </w:r>
    </w:p>
    <w:p w:rsidR="00C71660" w:rsidRPr="00692C9F" w:rsidRDefault="00C71660">
      <w:pPr>
        <w:pStyle w:val="BodyText"/>
        <w:widowControl/>
        <w:spacing w:after="160"/>
        <w:rPr>
          <w:rFonts w:cs="Calibri"/>
          <w:color w:val="0070C0"/>
          <w:kern w:val="2"/>
          <w:sz w:val="24"/>
          <w:szCs w:val="24"/>
        </w:rPr>
      </w:pPr>
      <w:r w:rsidRPr="00692C9F">
        <w:rPr>
          <w:rFonts w:cs="Calibri"/>
          <w:color w:val="0070C0"/>
          <w:kern w:val="2"/>
          <w:sz w:val="24"/>
          <w:szCs w:val="24"/>
        </w:rPr>
        <w:t>Vedení – ředitelka, vzdělávání</w:t>
      </w:r>
      <w:r w:rsidRPr="00692C9F">
        <w:rPr>
          <w:rFonts w:cs="Calibri"/>
          <w:color w:val="0070C0"/>
          <w:kern w:val="2"/>
          <w:sz w:val="24"/>
          <w:szCs w:val="24"/>
        </w:rPr>
        <w:tab/>
      </w:r>
      <w:r w:rsidRPr="00692C9F">
        <w:rPr>
          <w:rFonts w:cs="Calibri"/>
          <w:color w:val="0070C0"/>
          <w:kern w:val="2"/>
          <w:sz w:val="24"/>
          <w:szCs w:val="24"/>
        </w:rPr>
        <w:tab/>
      </w:r>
      <w:r w:rsidRPr="00692C9F">
        <w:rPr>
          <w:rFonts w:cs="Calibri"/>
          <w:color w:val="0070C0"/>
          <w:kern w:val="2"/>
          <w:sz w:val="24"/>
          <w:szCs w:val="24"/>
        </w:rPr>
        <w:tab/>
        <w:t xml:space="preserve">Ing. Kateřina Hiebschová  </w:t>
      </w:r>
    </w:p>
    <w:p w:rsidR="00C71660" w:rsidRPr="00692C9F" w:rsidRDefault="00C71660">
      <w:pPr>
        <w:pStyle w:val="BodyText"/>
        <w:widowControl/>
        <w:spacing w:before="120" w:after="160" w:line="200" w:lineRule="exact"/>
        <w:rPr>
          <w:rFonts w:cs="Calibri"/>
          <w:color w:val="0070C0"/>
          <w:kern w:val="2"/>
          <w:sz w:val="24"/>
          <w:szCs w:val="24"/>
        </w:rPr>
      </w:pPr>
      <w:r w:rsidRPr="00692C9F">
        <w:rPr>
          <w:rFonts w:cs="Calibri"/>
          <w:color w:val="0070C0"/>
          <w:kern w:val="2"/>
          <w:sz w:val="24"/>
          <w:szCs w:val="24"/>
        </w:rPr>
        <w:t>Zástupce ředitele pro pedagogiku, vedoucí odd. společenských věd:</w:t>
      </w:r>
      <w:r w:rsidRPr="00692C9F">
        <w:rPr>
          <w:rFonts w:cs="Calibri"/>
          <w:color w:val="0070C0"/>
          <w:kern w:val="2"/>
          <w:sz w:val="24"/>
          <w:szCs w:val="24"/>
        </w:rPr>
        <w:tab/>
      </w:r>
      <w:r w:rsidRPr="00692C9F">
        <w:rPr>
          <w:rFonts w:cs="Calibri"/>
          <w:color w:val="0070C0"/>
          <w:kern w:val="2"/>
          <w:sz w:val="24"/>
          <w:szCs w:val="24"/>
        </w:rPr>
        <w:tab/>
      </w:r>
    </w:p>
    <w:p w:rsidR="00C71660" w:rsidRPr="00692C9F" w:rsidRDefault="00C71660">
      <w:pPr>
        <w:pStyle w:val="BodyText"/>
        <w:widowControl/>
        <w:spacing w:before="120" w:after="160" w:line="200" w:lineRule="exact"/>
        <w:ind w:left="4956"/>
        <w:rPr>
          <w:rFonts w:cs="Calibri"/>
          <w:color w:val="0070C0"/>
          <w:kern w:val="2"/>
          <w:sz w:val="24"/>
          <w:szCs w:val="24"/>
        </w:rPr>
      </w:pPr>
      <w:r w:rsidRPr="00692C9F">
        <w:rPr>
          <w:rFonts w:cs="Calibri"/>
          <w:color w:val="0070C0"/>
          <w:kern w:val="2"/>
          <w:sz w:val="24"/>
          <w:szCs w:val="24"/>
        </w:rPr>
        <w:t>PhDr. Jaroslava Nývltová</w:t>
      </w:r>
      <w:r w:rsidRPr="00692C9F">
        <w:rPr>
          <w:rFonts w:cs="Calibri"/>
          <w:color w:val="0070C0"/>
          <w:kern w:val="2"/>
          <w:sz w:val="24"/>
          <w:szCs w:val="24"/>
        </w:rPr>
        <w:tab/>
      </w:r>
      <w:r w:rsidRPr="00692C9F">
        <w:rPr>
          <w:rFonts w:cs="Calibri"/>
          <w:color w:val="0070C0"/>
          <w:kern w:val="2"/>
          <w:sz w:val="24"/>
          <w:szCs w:val="24"/>
        </w:rPr>
        <w:tab/>
      </w:r>
      <w:r w:rsidRPr="00692C9F">
        <w:rPr>
          <w:rFonts w:cs="Calibri"/>
          <w:color w:val="0070C0"/>
          <w:kern w:val="2"/>
          <w:sz w:val="24"/>
          <w:szCs w:val="24"/>
        </w:rPr>
        <w:tab/>
      </w:r>
    </w:p>
    <w:p w:rsidR="00C71660" w:rsidRPr="00692C9F" w:rsidRDefault="00C71660">
      <w:pPr>
        <w:pStyle w:val="BodyText"/>
        <w:widowControl/>
        <w:spacing w:before="120" w:after="160" w:line="200" w:lineRule="exact"/>
        <w:rPr>
          <w:rFonts w:cs="Calibri"/>
          <w:color w:val="0070C0"/>
          <w:kern w:val="2"/>
          <w:sz w:val="24"/>
          <w:szCs w:val="24"/>
        </w:rPr>
      </w:pPr>
      <w:r w:rsidRPr="00692C9F">
        <w:rPr>
          <w:rFonts w:cs="Calibri"/>
          <w:color w:val="0070C0"/>
          <w:kern w:val="2"/>
          <w:sz w:val="24"/>
          <w:szCs w:val="24"/>
        </w:rPr>
        <w:t>Výtvarné oddělení:</w:t>
      </w:r>
      <w:r w:rsidRPr="00692C9F">
        <w:rPr>
          <w:rFonts w:cs="Calibri"/>
          <w:color w:val="0070C0"/>
          <w:kern w:val="2"/>
          <w:sz w:val="24"/>
          <w:szCs w:val="24"/>
        </w:rPr>
        <w:tab/>
      </w:r>
      <w:r w:rsidRPr="00692C9F">
        <w:rPr>
          <w:rFonts w:cs="Calibri"/>
          <w:color w:val="0070C0"/>
          <w:kern w:val="2"/>
          <w:sz w:val="24"/>
          <w:szCs w:val="24"/>
        </w:rPr>
        <w:tab/>
      </w:r>
      <w:r w:rsidRPr="00692C9F">
        <w:rPr>
          <w:rFonts w:cs="Calibri"/>
          <w:color w:val="0070C0"/>
          <w:kern w:val="2"/>
          <w:sz w:val="24"/>
          <w:szCs w:val="24"/>
        </w:rPr>
        <w:tab/>
      </w:r>
      <w:r w:rsidRPr="00692C9F">
        <w:rPr>
          <w:rFonts w:cs="Calibri"/>
          <w:color w:val="0070C0"/>
          <w:kern w:val="2"/>
          <w:sz w:val="24"/>
          <w:szCs w:val="24"/>
        </w:rPr>
        <w:tab/>
      </w:r>
      <w:r w:rsidRPr="00692C9F">
        <w:rPr>
          <w:rFonts w:cs="Calibri"/>
          <w:color w:val="0070C0"/>
          <w:kern w:val="2"/>
          <w:sz w:val="24"/>
          <w:szCs w:val="24"/>
        </w:rPr>
        <w:tab/>
        <w:t>Bc. Tereza Išová</w:t>
      </w:r>
      <w:r w:rsidRPr="00692C9F">
        <w:rPr>
          <w:rFonts w:cs="Calibri"/>
          <w:color w:val="0070C0"/>
          <w:kern w:val="2"/>
          <w:sz w:val="24"/>
          <w:szCs w:val="24"/>
        </w:rPr>
        <w:tab/>
      </w:r>
    </w:p>
    <w:p w:rsidR="00C71660" w:rsidRPr="00692C9F" w:rsidRDefault="00C71660" w:rsidP="00DC6918">
      <w:pPr>
        <w:pStyle w:val="BodyText"/>
        <w:widowControl/>
        <w:spacing w:before="120" w:after="160" w:line="200" w:lineRule="exact"/>
        <w:rPr>
          <w:rFonts w:cs="Calibri"/>
          <w:color w:val="0070C0"/>
          <w:kern w:val="2"/>
          <w:sz w:val="24"/>
          <w:szCs w:val="24"/>
        </w:rPr>
      </w:pPr>
      <w:r w:rsidRPr="00692C9F">
        <w:rPr>
          <w:rFonts w:cs="Calibri"/>
          <w:color w:val="0070C0"/>
          <w:kern w:val="2"/>
          <w:sz w:val="24"/>
          <w:szCs w:val="24"/>
        </w:rPr>
        <w:t xml:space="preserve">Taneční    oddělení:                  </w:t>
      </w:r>
      <w:r w:rsidRPr="00692C9F">
        <w:rPr>
          <w:rFonts w:cs="Calibri"/>
          <w:color w:val="0070C0"/>
          <w:kern w:val="2"/>
          <w:sz w:val="24"/>
          <w:szCs w:val="24"/>
        </w:rPr>
        <w:tab/>
      </w:r>
      <w:r w:rsidRPr="00692C9F">
        <w:rPr>
          <w:rFonts w:cs="Calibri"/>
          <w:color w:val="0070C0"/>
          <w:kern w:val="2"/>
          <w:sz w:val="24"/>
          <w:szCs w:val="24"/>
        </w:rPr>
        <w:tab/>
      </w:r>
      <w:r w:rsidRPr="00692C9F">
        <w:rPr>
          <w:rFonts w:cs="Calibri"/>
          <w:color w:val="0070C0"/>
          <w:kern w:val="2"/>
          <w:sz w:val="24"/>
          <w:szCs w:val="24"/>
        </w:rPr>
        <w:tab/>
        <w:t xml:space="preserve">Jaroslav Karásek </w:t>
      </w:r>
    </w:p>
    <w:p w:rsidR="00C71660" w:rsidRPr="00692C9F" w:rsidRDefault="00C71660">
      <w:pPr>
        <w:pStyle w:val="BodyText"/>
        <w:widowControl/>
        <w:spacing w:before="120" w:after="160" w:line="200" w:lineRule="exact"/>
        <w:rPr>
          <w:rFonts w:cs="Calibri"/>
          <w:color w:val="0070C0"/>
          <w:kern w:val="2"/>
          <w:sz w:val="24"/>
          <w:szCs w:val="24"/>
        </w:rPr>
      </w:pPr>
      <w:r w:rsidRPr="00692C9F">
        <w:rPr>
          <w:rFonts w:cs="Calibri"/>
          <w:color w:val="0070C0"/>
          <w:kern w:val="2"/>
          <w:sz w:val="24"/>
          <w:szCs w:val="24"/>
        </w:rPr>
        <w:t xml:space="preserve">Oddělení participace a Evropské spolupráce  </w:t>
      </w:r>
      <w:r w:rsidRPr="00692C9F">
        <w:rPr>
          <w:rFonts w:cs="Calibri"/>
          <w:color w:val="0070C0"/>
          <w:kern w:val="2"/>
          <w:sz w:val="24"/>
          <w:szCs w:val="24"/>
        </w:rPr>
        <w:tab/>
        <w:t>Bc. Tereza Skalová, Bc. Sabina Kulhánková</w:t>
      </w:r>
    </w:p>
    <w:p w:rsidR="00C71660" w:rsidRPr="00692C9F" w:rsidRDefault="00C71660">
      <w:pPr>
        <w:pStyle w:val="BodyText"/>
        <w:widowControl/>
        <w:spacing w:before="120" w:after="160" w:line="200" w:lineRule="exact"/>
        <w:rPr>
          <w:rFonts w:cs="Calibri"/>
          <w:color w:val="0070C0"/>
          <w:kern w:val="2"/>
          <w:sz w:val="24"/>
          <w:szCs w:val="24"/>
        </w:rPr>
      </w:pPr>
      <w:r w:rsidRPr="00692C9F">
        <w:rPr>
          <w:rFonts w:cs="Calibri"/>
          <w:color w:val="0070C0"/>
          <w:kern w:val="2"/>
          <w:sz w:val="24"/>
          <w:szCs w:val="24"/>
        </w:rPr>
        <w:t xml:space="preserve">Mateřské centrum:                 </w:t>
      </w:r>
      <w:r w:rsidRPr="00692C9F">
        <w:rPr>
          <w:rFonts w:cs="Calibri"/>
          <w:color w:val="0070C0"/>
          <w:kern w:val="2"/>
          <w:sz w:val="24"/>
          <w:szCs w:val="24"/>
        </w:rPr>
        <w:tab/>
      </w:r>
      <w:r w:rsidRPr="00692C9F">
        <w:rPr>
          <w:rFonts w:cs="Calibri"/>
          <w:color w:val="0070C0"/>
          <w:kern w:val="2"/>
          <w:sz w:val="24"/>
          <w:szCs w:val="24"/>
        </w:rPr>
        <w:tab/>
      </w:r>
      <w:r w:rsidRPr="00692C9F">
        <w:rPr>
          <w:rFonts w:cs="Calibri"/>
          <w:color w:val="0070C0"/>
          <w:kern w:val="2"/>
          <w:sz w:val="24"/>
          <w:szCs w:val="24"/>
        </w:rPr>
        <w:tab/>
        <w:t xml:space="preserve">            Mgr. Jitka Ničová, Ing. Alena Prázová</w:t>
      </w:r>
      <w:r w:rsidRPr="00692C9F">
        <w:rPr>
          <w:rFonts w:cs="Calibri"/>
          <w:color w:val="0070C0"/>
          <w:kern w:val="2"/>
          <w:sz w:val="24"/>
          <w:szCs w:val="24"/>
        </w:rPr>
        <w:tab/>
      </w:r>
      <w:r w:rsidRPr="00692C9F">
        <w:rPr>
          <w:rFonts w:cs="Calibri"/>
          <w:color w:val="0070C0"/>
          <w:kern w:val="2"/>
          <w:sz w:val="24"/>
          <w:szCs w:val="24"/>
        </w:rPr>
        <w:tab/>
      </w:r>
      <w:r w:rsidRPr="00692C9F">
        <w:rPr>
          <w:rFonts w:cs="Calibri"/>
          <w:color w:val="0070C0"/>
          <w:kern w:val="2"/>
          <w:sz w:val="24"/>
          <w:szCs w:val="24"/>
        </w:rPr>
        <w:tab/>
      </w:r>
      <w:r w:rsidRPr="00692C9F">
        <w:rPr>
          <w:rFonts w:cs="Calibri"/>
          <w:color w:val="0070C0"/>
          <w:kern w:val="2"/>
          <w:sz w:val="24"/>
          <w:szCs w:val="24"/>
        </w:rPr>
        <w:tab/>
      </w:r>
    </w:p>
    <w:p w:rsidR="00C71660" w:rsidRPr="00692C9F" w:rsidRDefault="00C71660">
      <w:pPr>
        <w:pStyle w:val="BodyText"/>
        <w:widowControl/>
        <w:spacing w:before="120" w:after="160" w:line="200" w:lineRule="exact"/>
        <w:rPr>
          <w:rFonts w:cs="Calibri"/>
          <w:color w:val="0070C0"/>
          <w:kern w:val="2"/>
          <w:sz w:val="24"/>
          <w:szCs w:val="24"/>
        </w:rPr>
      </w:pPr>
      <w:r w:rsidRPr="00692C9F">
        <w:rPr>
          <w:rFonts w:cs="Calibri"/>
          <w:color w:val="0070C0"/>
          <w:kern w:val="2"/>
          <w:sz w:val="24"/>
          <w:szCs w:val="24"/>
        </w:rPr>
        <w:t xml:space="preserve">Družina Déčka      </w:t>
      </w:r>
      <w:r w:rsidRPr="00692C9F">
        <w:rPr>
          <w:rFonts w:cs="Calibri"/>
          <w:color w:val="0070C0"/>
          <w:kern w:val="2"/>
          <w:sz w:val="24"/>
          <w:szCs w:val="24"/>
        </w:rPr>
        <w:tab/>
        <w:t xml:space="preserve">                                                  Lucie Smetanová, Zuzana Grummichová</w:t>
      </w:r>
    </w:p>
    <w:p w:rsidR="00C71660" w:rsidRPr="00692C9F" w:rsidRDefault="00C71660">
      <w:pPr>
        <w:pStyle w:val="BodyText"/>
        <w:widowControl/>
        <w:spacing w:before="120" w:after="160" w:line="200" w:lineRule="exact"/>
        <w:rPr>
          <w:rFonts w:cs="Calibri"/>
          <w:color w:val="0070C0"/>
          <w:kern w:val="2"/>
          <w:sz w:val="24"/>
          <w:szCs w:val="24"/>
        </w:rPr>
      </w:pPr>
      <w:r w:rsidRPr="00692C9F">
        <w:rPr>
          <w:rFonts w:cs="Calibri"/>
          <w:color w:val="0070C0"/>
          <w:kern w:val="2"/>
          <w:sz w:val="24"/>
          <w:szCs w:val="24"/>
        </w:rPr>
        <w:t>Hospodářský úsek:</w:t>
      </w:r>
      <w:r w:rsidRPr="00692C9F">
        <w:rPr>
          <w:rFonts w:cs="Calibri"/>
          <w:color w:val="0070C0"/>
          <w:kern w:val="2"/>
          <w:sz w:val="24"/>
          <w:szCs w:val="24"/>
        </w:rPr>
        <w:tab/>
      </w:r>
      <w:r w:rsidRPr="00692C9F">
        <w:rPr>
          <w:rFonts w:cs="Calibri"/>
          <w:color w:val="0070C0"/>
          <w:kern w:val="2"/>
          <w:sz w:val="24"/>
          <w:szCs w:val="24"/>
        </w:rPr>
        <w:tab/>
      </w:r>
      <w:r w:rsidRPr="00692C9F">
        <w:rPr>
          <w:rFonts w:cs="Calibri"/>
          <w:color w:val="0070C0"/>
          <w:kern w:val="2"/>
          <w:sz w:val="24"/>
          <w:szCs w:val="24"/>
        </w:rPr>
        <w:tab/>
      </w:r>
      <w:r w:rsidRPr="00692C9F">
        <w:rPr>
          <w:rFonts w:cs="Calibri"/>
          <w:color w:val="0070C0"/>
          <w:kern w:val="2"/>
          <w:sz w:val="24"/>
          <w:szCs w:val="24"/>
        </w:rPr>
        <w:tab/>
      </w:r>
      <w:r w:rsidRPr="00692C9F">
        <w:rPr>
          <w:rFonts w:cs="Calibri"/>
          <w:color w:val="0070C0"/>
          <w:kern w:val="2"/>
          <w:sz w:val="24"/>
          <w:szCs w:val="24"/>
        </w:rPr>
        <w:tab/>
        <w:t xml:space="preserve">Od 1. 7. 2015 je účetnictví vedeno externí firmou </w:t>
      </w:r>
    </w:p>
    <w:p w:rsidR="00C71660" w:rsidRPr="00692C9F" w:rsidRDefault="00C71660" w:rsidP="00DC6918">
      <w:pPr>
        <w:pStyle w:val="BodyText"/>
        <w:widowControl/>
        <w:spacing w:before="120" w:after="160" w:line="200" w:lineRule="exact"/>
        <w:rPr>
          <w:rFonts w:cs="Calibri"/>
          <w:color w:val="0070C0"/>
          <w:kern w:val="2"/>
          <w:sz w:val="24"/>
          <w:szCs w:val="24"/>
        </w:rPr>
      </w:pPr>
      <w:r w:rsidRPr="00692C9F">
        <w:rPr>
          <w:rFonts w:cs="Calibri"/>
          <w:color w:val="0070C0"/>
          <w:kern w:val="2"/>
          <w:sz w:val="24"/>
          <w:szCs w:val="24"/>
        </w:rPr>
        <w:t xml:space="preserve">                                                                                           paní Olgy Hermanové</w:t>
      </w:r>
    </w:p>
    <w:p w:rsidR="00C71660" w:rsidRPr="00692C9F" w:rsidRDefault="00C71660">
      <w:pPr>
        <w:pStyle w:val="BodyText"/>
        <w:widowControl/>
        <w:spacing w:before="120" w:after="160" w:line="200" w:lineRule="exact"/>
        <w:rPr>
          <w:rFonts w:cs="Calibri"/>
          <w:color w:val="0070C0"/>
          <w:kern w:val="2"/>
          <w:sz w:val="24"/>
          <w:szCs w:val="24"/>
        </w:rPr>
      </w:pPr>
      <w:r w:rsidRPr="00692C9F">
        <w:rPr>
          <w:rFonts w:cs="Calibri"/>
          <w:color w:val="0070C0"/>
          <w:kern w:val="2"/>
          <w:sz w:val="24"/>
          <w:szCs w:val="24"/>
        </w:rPr>
        <w:t>Recepce, pokladna</w:t>
      </w:r>
      <w:r w:rsidRPr="00692C9F">
        <w:rPr>
          <w:rFonts w:cs="Calibri"/>
          <w:color w:val="0070C0"/>
          <w:kern w:val="2"/>
          <w:sz w:val="24"/>
          <w:szCs w:val="24"/>
        </w:rPr>
        <w:tab/>
      </w:r>
      <w:r w:rsidRPr="00692C9F">
        <w:rPr>
          <w:rFonts w:cs="Calibri"/>
          <w:color w:val="0070C0"/>
          <w:kern w:val="2"/>
          <w:sz w:val="24"/>
          <w:szCs w:val="24"/>
        </w:rPr>
        <w:tab/>
      </w:r>
      <w:r w:rsidRPr="00692C9F">
        <w:rPr>
          <w:rFonts w:cs="Calibri"/>
          <w:color w:val="0070C0"/>
          <w:kern w:val="2"/>
          <w:sz w:val="24"/>
          <w:szCs w:val="24"/>
        </w:rPr>
        <w:tab/>
      </w:r>
      <w:r w:rsidRPr="00692C9F">
        <w:rPr>
          <w:rFonts w:cs="Calibri"/>
          <w:color w:val="0070C0"/>
          <w:kern w:val="2"/>
          <w:sz w:val="24"/>
          <w:szCs w:val="24"/>
        </w:rPr>
        <w:tab/>
      </w:r>
      <w:r w:rsidRPr="00692C9F">
        <w:rPr>
          <w:rFonts w:cs="Calibri"/>
          <w:color w:val="0070C0"/>
          <w:kern w:val="2"/>
          <w:sz w:val="24"/>
          <w:szCs w:val="24"/>
        </w:rPr>
        <w:tab/>
        <w:t xml:space="preserve">Alena Smutná </w:t>
      </w:r>
    </w:p>
    <w:p w:rsidR="00C71660" w:rsidRPr="00692C9F" w:rsidRDefault="00C71660">
      <w:pPr>
        <w:pStyle w:val="BodyText"/>
        <w:widowControl/>
        <w:spacing w:before="120" w:after="160" w:line="200" w:lineRule="exact"/>
        <w:rPr>
          <w:rFonts w:cs="Calibri"/>
          <w:color w:val="0070C0"/>
          <w:kern w:val="2"/>
          <w:sz w:val="24"/>
          <w:szCs w:val="24"/>
        </w:rPr>
      </w:pPr>
      <w:r w:rsidRPr="00692C9F">
        <w:rPr>
          <w:rFonts w:cs="Calibri"/>
          <w:color w:val="0070C0"/>
          <w:kern w:val="2"/>
          <w:sz w:val="24"/>
          <w:szCs w:val="24"/>
        </w:rPr>
        <w:t xml:space="preserve">Technický úsek: </w:t>
      </w:r>
      <w:r w:rsidRPr="00692C9F">
        <w:rPr>
          <w:rFonts w:cs="Calibri"/>
          <w:color w:val="0070C0"/>
          <w:kern w:val="2"/>
          <w:sz w:val="24"/>
          <w:szCs w:val="24"/>
        </w:rPr>
        <w:tab/>
      </w:r>
      <w:r w:rsidRPr="00692C9F">
        <w:rPr>
          <w:rFonts w:cs="Calibri"/>
          <w:color w:val="0070C0"/>
          <w:kern w:val="2"/>
          <w:sz w:val="24"/>
          <w:szCs w:val="24"/>
        </w:rPr>
        <w:tab/>
      </w:r>
      <w:r w:rsidRPr="00692C9F">
        <w:rPr>
          <w:rFonts w:cs="Calibri"/>
          <w:color w:val="0070C0"/>
          <w:kern w:val="2"/>
          <w:sz w:val="24"/>
          <w:szCs w:val="24"/>
        </w:rPr>
        <w:tab/>
      </w:r>
      <w:r w:rsidRPr="00692C9F">
        <w:rPr>
          <w:rFonts w:cs="Calibri"/>
          <w:color w:val="0070C0"/>
          <w:kern w:val="2"/>
          <w:sz w:val="24"/>
          <w:szCs w:val="24"/>
        </w:rPr>
        <w:tab/>
      </w:r>
      <w:r w:rsidRPr="00692C9F">
        <w:rPr>
          <w:rFonts w:cs="Calibri"/>
          <w:color w:val="0070C0"/>
          <w:kern w:val="2"/>
          <w:sz w:val="24"/>
          <w:szCs w:val="24"/>
        </w:rPr>
        <w:tab/>
        <w:t>Lukáš Koutský, Petr Wittvar</w:t>
      </w:r>
    </w:p>
    <w:p w:rsidR="00C71660" w:rsidRPr="00692C9F" w:rsidRDefault="00C71660">
      <w:pPr>
        <w:pStyle w:val="BodyText"/>
        <w:widowControl/>
        <w:spacing w:before="120" w:after="160" w:line="200" w:lineRule="exact"/>
        <w:rPr>
          <w:rFonts w:cs="Calibri"/>
          <w:color w:val="0070C0"/>
          <w:kern w:val="2"/>
          <w:sz w:val="24"/>
          <w:szCs w:val="24"/>
        </w:rPr>
      </w:pPr>
      <w:r w:rsidRPr="00692C9F">
        <w:rPr>
          <w:rFonts w:cs="Calibri"/>
          <w:color w:val="0070C0"/>
          <w:kern w:val="2"/>
          <w:sz w:val="24"/>
          <w:szCs w:val="24"/>
        </w:rPr>
        <w:tab/>
      </w:r>
      <w:r w:rsidRPr="00692C9F">
        <w:rPr>
          <w:rFonts w:cs="Calibri"/>
          <w:color w:val="0070C0"/>
          <w:kern w:val="2"/>
          <w:sz w:val="24"/>
          <w:szCs w:val="24"/>
        </w:rPr>
        <w:tab/>
      </w:r>
      <w:r w:rsidRPr="00692C9F">
        <w:rPr>
          <w:rFonts w:cs="Calibri"/>
          <w:color w:val="0070C0"/>
          <w:kern w:val="2"/>
          <w:sz w:val="24"/>
          <w:szCs w:val="24"/>
        </w:rPr>
        <w:tab/>
      </w:r>
      <w:r w:rsidRPr="00692C9F">
        <w:rPr>
          <w:rFonts w:cs="Calibri"/>
          <w:color w:val="0070C0"/>
          <w:kern w:val="2"/>
          <w:sz w:val="24"/>
          <w:szCs w:val="24"/>
        </w:rPr>
        <w:tab/>
      </w:r>
      <w:r w:rsidRPr="00692C9F">
        <w:rPr>
          <w:rFonts w:cs="Calibri"/>
          <w:color w:val="0070C0"/>
          <w:kern w:val="2"/>
          <w:sz w:val="24"/>
          <w:szCs w:val="24"/>
        </w:rPr>
        <w:tab/>
      </w:r>
      <w:r w:rsidRPr="00692C9F">
        <w:rPr>
          <w:rFonts w:cs="Calibri"/>
          <w:color w:val="0070C0"/>
          <w:kern w:val="2"/>
          <w:sz w:val="24"/>
          <w:szCs w:val="24"/>
        </w:rPr>
        <w:tab/>
      </w:r>
      <w:r w:rsidRPr="00692C9F">
        <w:rPr>
          <w:rFonts w:cs="Calibri"/>
          <w:color w:val="0070C0"/>
          <w:kern w:val="2"/>
          <w:sz w:val="24"/>
          <w:szCs w:val="24"/>
        </w:rPr>
        <w:tab/>
        <w:t>Hana Térová– úklid</w:t>
      </w:r>
      <w:r w:rsidRPr="00692C9F">
        <w:rPr>
          <w:rFonts w:cs="Calibri"/>
          <w:color w:val="0070C0"/>
          <w:kern w:val="2"/>
          <w:sz w:val="24"/>
          <w:szCs w:val="24"/>
        </w:rPr>
        <w:tab/>
      </w:r>
    </w:p>
    <w:p w:rsidR="00C71660" w:rsidRPr="006E08C3" w:rsidRDefault="00C71660">
      <w:pPr>
        <w:pStyle w:val="BodyText"/>
        <w:widowControl/>
        <w:spacing w:before="120" w:after="160" w:line="200" w:lineRule="exact"/>
        <w:rPr>
          <w:rFonts w:cs="Calibri"/>
          <w:kern w:val="2"/>
          <w:sz w:val="24"/>
          <w:szCs w:val="24"/>
        </w:rPr>
      </w:pPr>
      <w:r w:rsidRPr="006E08C3">
        <w:rPr>
          <w:rFonts w:cs="Calibri"/>
          <w:kern w:val="2"/>
          <w:sz w:val="24"/>
          <w:szCs w:val="24"/>
        </w:rPr>
        <w:tab/>
      </w:r>
      <w:r w:rsidRPr="006E08C3">
        <w:rPr>
          <w:rFonts w:cs="Calibri"/>
          <w:kern w:val="2"/>
          <w:sz w:val="24"/>
          <w:szCs w:val="24"/>
        </w:rPr>
        <w:tab/>
      </w:r>
      <w:r w:rsidRPr="006E08C3">
        <w:rPr>
          <w:rFonts w:cs="Calibri"/>
          <w:kern w:val="2"/>
          <w:sz w:val="24"/>
          <w:szCs w:val="24"/>
        </w:rPr>
        <w:tab/>
      </w:r>
      <w:r w:rsidRPr="006E08C3">
        <w:rPr>
          <w:rFonts w:cs="Calibri"/>
          <w:kern w:val="2"/>
          <w:sz w:val="24"/>
          <w:szCs w:val="24"/>
        </w:rPr>
        <w:tab/>
      </w:r>
      <w:r w:rsidRPr="006E08C3">
        <w:rPr>
          <w:rFonts w:cs="Calibri"/>
          <w:kern w:val="2"/>
          <w:sz w:val="24"/>
          <w:szCs w:val="24"/>
        </w:rPr>
        <w:tab/>
      </w:r>
      <w:r w:rsidRPr="006E08C3">
        <w:rPr>
          <w:rFonts w:cs="Calibri"/>
          <w:kern w:val="2"/>
          <w:sz w:val="24"/>
          <w:szCs w:val="24"/>
        </w:rPr>
        <w:tab/>
      </w:r>
      <w:r w:rsidRPr="006E08C3">
        <w:rPr>
          <w:rFonts w:cs="Calibri"/>
          <w:kern w:val="2"/>
          <w:sz w:val="24"/>
          <w:szCs w:val="24"/>
        </w:rPr>
        <w:tab/>
      </w:r>
    </w:p>
    <w:p w:rsidR="00C71660" w:rsidRPr="006E08C3" w:rsidRDefault="00C71660">
      <w:pPr>
        <w:pStyle w:val="BodyText"/>
        <w:widowControl/>
        <w:spacing w:before="120" w:after="160" w:line="200" w:lineRule="exact"/>
        <w:rPr>
          <w:rFonts w:cs="Calibri"/>
        </w:rPr>
      </w:pPr>
    </w:p>
    <w:p w:rsidR="00C71660" w:rsidRPr="00692C9F" w:rsidRDefault="00C71660" w:rsidP="00880878">
      <w:pPr>
        <w:spacing w:after="0"/>
        <w:rPr>
          <w:rFonts w:cs="Calibri"/>
          <w:color w:val="0070C0"/>
          <w:sz w:val="24"/>
          <w:szCs w:val="24"/>
        </w:rPr>
      </w:pPr>
      <w:r w:rsidRPr="00692C9F">
        <w:rPr>
          <w:rFonts w:cs="Calibri"/>
          <w:b/>
          <w:bCs/>
          <w:color w:val="0070C0"/>
          <w:sz w:val="24"/>
          <w:szCs w:val="24"/>
        </w:rPr>
        <w:t>Extern</w:t>
      </w:r>
      <w:r w:rsidRPr="00692C9F">
        <w:rPr>
          <w:rFonts w:cs="Calibri"/>
          <w:b/>
          <w:color w:val="0070C0"/>
          <w:sz w:val="24"/>
          <w:szCs w:val="24"/>
        </w:rPr>
        <w:t xml:space="preserve">í vedoucí: </w:t>
      </w:r>
      <w:r w:rsidRPr="00692C9F">
        <w:rPr>
          <w:rFonts w:cs="Calibri"/>
          <w:color w:val="0070C0"/>
          <w:sz w:val="24"/>
          <w:szCs w:val="24"/>
        </w:rPr>
        <w:t>Škodová Věra – Kytara pro potěšení, Landová Kateřina – Kytara pro začátečníky apro mírně pokročilé, Štěpánová Hana – Píšťalka pro začátečníky i pokročilé, Nývltová Jana - Angličtina pro 1.tř. a 2. tř. ZŠ Kom.,  Dědková Kamila – Angličtina pro předškoláky,  Kubečková Adéla – Angličtina pro 3.třídy a pro 4. třídy, Mgr. Tůma Jan – Klub historiků a archeologů, Vít Ondřej – Klub mladých šachistů, Mgr. Monika Vaňátová – Jóga pro děti, Lucie Klimeš Černá – Ranní jóga, Kristýna Lokvencová – Krtečci, Petra Hotmarová – Mimi klub, Lada Šretrová – 3D tisk</w:t>
      </w:r>
    </w:p>
    <w:p w:rsidR="00C71660" w:rsidRPr="00692C9F" w:rsidRDefault="00C71660" w:rsidP="00880878">
      <w:pPr>
        <w:spacing w:after="0"/>
        <w:rPr>
          <w:rFonts w:cs="Calibri"/>
          <w:color w:val="0070C0"/>
          <w:sz w:val="24"/>
          <w:szCs w:val="24"/>
        </w:rPr>
      </w:pPr>
      <w:r w:rsidRPr="00692C9F">
        <w:rPr>
          <w:color w:val="0070C0"/>
          <w:sz w:val="24"/>
          <w:szCs w:val="24"/>
        </w:rPr>
        <w:t>Andršová Eva – Keramika na kruhu, Janáková Gabriela – Keramika pro holky, Keramika pro rodiče s dětmi, Kopecká Helena – Keramika pro dospělé 1,2 , Pošepná Renata – Ruční práce, Šití na stroji, Svatošová Jiřina - Keramika pro děti, Smetanová Lucie – Paličkování, Špačková Petra – kroužek vaření Mlsouni, Voltrová Věra – Klub výtvarníků,</w:t>
      </w:r>
      <w:r w:rsidRPr="00692C9F">
        <w:rPr>
          <w:color w:val="0070C0"/>
          <w:sz w:val="27"/>
          <w:szCs w:val="27"/>
        </w:rPr>
        <w:t xml:space="preserve"> </w:t>
      </w:r>
      <w:r w:rsidRPr="00692C9F">
        <w:rPr>
          <w:rFonts w:cs="Calibri"/>
          <w:color w:val="0070C0"/>
          <w:sz w:val="24"/>
          <w:szCs w:val="24"/>
        </w:rPr>
        <w:t>Mgr. Helena Bohadlová – Step pro začátečníky i pro pokročilé, Tereza Havelská  – Bublifuk, Jitka Vávrová –Street Dance pro začátečníky, Barbora Ježková – Motýlek, Alena Novotna – XkA , Jitka Vávrová –  Fierras Almas , Street dance Masaryčka, Tereza Havelská  - Free Fall, Free fall crew, Kristýna Lokvencová, Jana Kvasničáková, Bc. Monika Hovádková – lezecké kroužky, Václav Petříček, Matěj Krunčík – Pif – Paf, Jan Nápravník – LARP, Ing. Zuzana Vaňková – Airsoft, Jaromír Hiebsch – Badminton, Filip Vojta – florbal, Bc. Jakub Vintera – sebeobrana,  Ondřej Kadaník – parkou a freerun, Mgr. Lenka Malá – matematika, Vladimír Lejsek – Rybářský kroužek,  Matyáš Bohuška – Experimentátoři</w:t>
      </w:r>
    </w:p>
    <w:p w:rsidR="00C71660" w:rsidRPr="00692C9F" w:rsidRDefault="00C71660" w:rsidP="008E135B">
      <w:pPr>
        <w:rPr>
          <w:rFonts w:cs="Calibri"/>
          <w:b/>
          <w:color w:val="0070C0"/>
          <w:sz w:val="24"/>
          <w:szCs w:val="24"/>
        </w:rPr>
      </w:pPr>
      <w:r w:rsidRPr="00692C9F">
        <w:rPr>
          <w:rFonts w:cs="Calibri"/>
          <w:b/>
          <w:bCs/>
          <w:color w:val="0070C0"/>
          <w:sz w:val="24"/>
          <w:szCs w:val="24"/>
        </w:rPr>
        <w:t>Dobrovolní vedoucí:</w:t>
      </w:r>
      <w:r w:rsidRPr="00692C9F">
        <w:rPr>
          <w:rFonts w:cs="Calibri"/>
          <w:color w:val="0070C0"/>
          <w:sz w:val="24"/>
          <w:szCs w:val="24"/>
        </w:rPr>
        <w:t xml:space="preserve"> Lehký Martin – Astronomický kroužek, Škodová Věra, Hvězdová Petra – příležitostné akce, víkendové akce, Tůma Dalibor – víkendové akce, Štěpánová Pavla – příležitostné akce,  Kristýna Šormová - víkendové a příležitostné aktivity, Jan Vrba - víkendové a příležitostné aktivity, Dominik Všetečka - víkendové a příležitostné aktivity</w:t>
      </w:r>
    </w:p>
    <w:p w:rsidR="00C71660" w:rsidRPr="00692C9F" w:rsidRDefault="00C71660">
      <w:pPr>
        <w:pStyle w:val="Heading1"/>
        <w:spacing w:before="0" w:after="160"/>
        <w:rPr>
          <w:rFonts w:ascii="Calibri" w:hAnsi="Calibri" w:cs="Calibri"/>
          <w:color w:val="0070C0"/>
          <w:szCs w:val="28"/>
          <w:u w:val="single"/>
        </w:rPr>
      </w:pPr>
      <w:r w:rsidRPr="00692C9F">
        <w:rPr>
          <w:rFonts w:ascii="Calibri" w:hAnsi="Calibri" w:cs="Calibri"/>
          <w:color w:val="0070C0"/>
          <w:szCs w:val="28"/>
          <w:u w:val="single"/>
        </w:rPr>
        <w:t>Výroční zprávu zpracovali:</w:t>
      </w:r>
    </w:p>
    <w:p w:rsidR="00C71660" w:rsidRPr="00692C9F" w:rsidRDefault="00C71660">
      <w:pPr>
        <w:tabs>
          <w:tab w:val="left" w:pos="709"/>
          <w:tab w:val="left" w:pos="6714"/>
        </w:tabs>
        <w:rPr>
          <w:rFonts w:cs="Calibri"/>
          <w:color w:val="0070C0"/>
          <w:sz w:val="24"/>
          <w:szCs w:val="24"/>
        </w:rPr>
      </w:pPr>
      <w:r w:rsidRPr="00692C9F">
        <w:rPr>
          <w:rFonts w:cs="Calibri"/>
          <w:color w:val="0070C0"/>
          <w:sz w:val="24"/>
          <w:szCs w:val="24"/>
        </w:rPr>
        <w:t>Vedoucí oddělení – jednotlivá hodnocení činnosti oddělení</w:t>
      </w:r>
    </w:p>
    <w:p w:rsidR="00C71660" w:rsidRPr="00692C9F" w:rsidRDefault="00C71660">
      <w:pPr>
        <w:tabs>
          <w:tab w:val="left" w:pos="709"/>
          <w:tab w:val="left" w:pos="6714"/>
        </w:tabs>
        <w:rPr>
          <w:rFonts w:cs="Calibri"/>
          <w:color w:val="0070C0"/>
          <w:sz w:val="24"/>
          <w:szCs w:val="24"/>
        </w:rPr>
      </w:pPr>
      <w:r w:rsidRPr="00692C9F">
        <w:rPr>
          <w:rFonts w:cs="Calibri"/>
          <w:color w:val="0070C0"/>
          <w:sz w:val="24"/>
          <w:szCs w:val="24"/>
        </w:rPr>
        <w:t>Ředitelka – Ing. Kateřina Hiebschová</w:t>
      </w:r>
    </w:p>
    <w:p w:rsidR="00C71660" w:rsidRPr="00692C9F" w:rsidRDefault="00C71660">
      <w:pPr>
        <w:tabs>
          <w:tab w:val="left" w:pos="709"/>
          <w:tab w:val="left" w:pos="6714"/>
        </w:tabs>
        <w:ind w:left="360"/>
        <w:rPr>
          <w:rFonts w:cs="Calibri"/>
          <w:color w:val="0070C0"/>
          <w:sz w:val="24"/>
          <w:szCs w:val="24"/>
        </w:rPr>
      </w:pPr>
      <w:r w:rsidRPr="00692C9F">
        <w:rPr>
          <w:rFonts w:cs="Calibri"/>
          <w:color w:val="0070C0"/>
          <w:sz w:val="24"/>
          <w:szCs w:val="24"/>
        </w:rPr>
        <w:tab/>
      </w:r>
      <w:r w:rsidRPr="00692C9F">
        <w:rPr>
          <w:rFonts w:cs="Calibri"/>
          <w:color w:val="0070C0"/>
          <w:sz w:val="24"/>
          <w:szCs w:val="24"/>
        </w:rPr>
        <w:tab/>
        <w:t xml:space="preserve">             Dne    30. 10. 2021</w:t>
      </w:r>
    </w:p>
    <w:p w:rsidR="00C71660" w:rsidRPr="006E08C3" w:rsidRDefault="00C71660">
      <w:pPr>
        <w:pStyle w:val="Heading1"/>
        <w:rPr>
          <w:rFonts w:ascii="Segoe MDL2 Assets" w:hAnsi="Segoe MDL2 Assets" w:cs="Arial"/>
          <w:szCs w:val="28"/>
          <w:u w:val="single"/>
        </w:rPr>
        <w:sectPr w:rsidR="00C71660" w:rsidRPr="006E08C3" w:rsidSect="00103549">
          <w:pgSz w:w="11906" w:h="16838"/>
          <w:pgMar w:top="993" w:right="851" w:bottom="360" w:left="992" w:header="0" w:footer="0" w:gutter="0"/>
          <w:cols w:space="708"/>
          <w:formProt w:val="0"/>
          <w:docGrid w:linePitch="100" w:charSpace="4096"/>
        </w:sectPr>
      </w:pPr>
    </w:p>
    <w:p w:rsidR="00C71660" w:rsidRPr="006E08C3" w:rsidRDefault="00C71660">
      <w:r w:rsidRPr="006E08C3">
        <w:br w:type="page"/>
      </w:r>
    </w:p>
    <w:sectPr w:rsidR="00C71660" w:rsidRPr="006E08C3" w:rsidSect="00684F74">
      <w:pgSz w:w="11906" w:h="16838"/>
      <w:pgMar w:top="899" w:right="1417" w:bottom="1417" w:left="1417" w:header="0" w:footer="0" w:gutter="0"/>
      <w:cols w:space="708"/>
      <w:formProt w:val="0"/>
      <w:docGrid w:linePitch="360" w:charSpace="409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tarSymbol">
    <w:altName w:val="Arial Unicode MS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Segoe MDL2 Assets">
    <w:panose1 w:val="050A0102010101010101"/>
    <w:charset w:val="00"/>
    <w:family w:val="roman"/>
    <w:pitch w:val="variable"/>
    <w:sig w:usb0="00000003" w:usb1="1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ans">
    <w:panose1 w:val="00000000000000000000"/>
    <w:charset w:val="EE"/>
    <w:family w:val="swiss"/>
    <w:notTrueType/>
    <w:pitch w:val="variable"/>
    <w:sig w:usb0="00000007" w:usb1="00000000" w:usb2="00000000" w:usb3="00000000" w:csb0="00000003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2040503050203030202"/>
    <w:charset w:val="01"/>
    <w:family w:val="roman"/>
    <w:notTrueType/>
    <w:pitch w:val="variable"/>
    <w:sig w:usb0="00002003" w:usb1="00000000" w:usb2="00000000" w:usb3="00000000" w:csb0="00000003" w:csb1="00000000"/>
  </w:font>
  <w:font w:name="Comic Sans MS">
    <w:panose1 w:val="030F0702030302020204"/>
    <w:charset w:val="EE"/>
    <w:family w:val="script"/>
    <w:pitch w:val="variable"/>
    <w:sig w:usb0="00000287" w:usb1="00000013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2F6651"/>
    <w:multiLevelType w:val="hybridMultilevel"/>
    <w:tmpl w:val="CB74B40E"/>
    <w:lvl w:ilvl="0" w:tplc="3B92B9C2">
      <w:start w:val="3"/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4831E7B"/>
    <w:multiLevelType w:val="multilevel"/>
    <w:tmpl w:val="FFFFFFFF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sz w:val="24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295C742D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>
    <w:nsid w:val="2DEC65B6"/>
    <w:multiLevelType w:val="multilevel"/>
    <w:tmpl w:val="FFFFFFFF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StarSymbol" w:hAnsi="Star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4">
    <w:nsid w:val="2F1B5972"/>
    <w:multiLevelType w:val="multilevel"/>
    <w:tmpl w:val="FFFFFFFF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Segoe MDL2 Assets" w:hAnsi="Segoe MDL2 Assets" w:cs="Times New Roman"/>
        <w:sz w:val="24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301978E5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375"/>
        </w:tabs>
        <w:ind w:left="375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095"/>
        </w:tabs>
        <w:ind w:left="1095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1815"/>
        </w:tabs>
        <w:ind w:left="1815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35"/>
        </w:tabs>
        <w:ind w:left="2535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55"/>
        </w:tabs>
        <w:ind w:left="3255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3975"/>
        </w:tabs>
        <w:ind w:left="3975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95"/>
        </w:tabs>
        <w:ind w:left="4695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15"/>
        </w:tabs>
        <w:ind w:left="5415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135"/>
        </w:tabs>
        <w:ind w:left="6135" w:hanging="360"/>
      </w:pPr>
      <w:rPr>
        <w:rFonts w:ascii="Wingdings" w:hAnsi="Wingdings" w:hint="default"/>
      </w:rPr>
    </w:lvl>
  </w:abstractNum>
  <w:abstractNum w:abstractNumId="6">
    <w:nsid w:val="31390DA0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7">
    <w:nsid w:val="39454C05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8">
    <w:nsid w:val="57C1537E"/>
    <w:multiLevelType w:val="multilevel"/>
    <w:tmpl w:val="FFFFFFFF"/>
    <w:lvl w:ilvl="0">
      <w:start w:val="1"/>
      <w:numFmt w:val="none"/>
      <w:suff w:val="nothing"/>
      <w:lvlText w:val=""/>
      <w:lvlJc w:val="left"/>
      <w:rPr>
        <w:rFonts w:cs="Times New Roman"/>
      </w:rPr>
    </w:lvl>
    <w:lvl w:ilvl="1">
      <w:start w:val="1"/>
      <w:numFmt w:val="none"/>
      <w:suff w:val="nothing"/>
      <w:lvlText w:val=""/>
      <w:lvlJc w:val="left"/>
      <w:rPr>
        <w:rFonts w:cs="Times New Roman"/>
      </w:rPr>
    </w:lvl>
    <w:lvl w:ilvl="2">
      <w:start w:val="1"/>
      <w:numFmt w:val="none"/>
      <w:suff w:val="nothing"/>
      <w:lvlText w:val=""/>
      <w:lvlJc w:val="left"/>
      <w:rPr>
        <w:rFonts w:cs="Times New Roman"/>
      </w:rPr>
    </w:lvl>
    <w:lvl w:ilvl="3">
      <w:start w:val="1"/>
      <w:numFmt w:val="none"/>
      <w:suff w:val="nothing"/>
      <w:lvlText w:val=""/>
      <w:lvlJc w:val="left"/>
      <w:rPr>
        <w:rFonts w:cs="Times New Roman"/>
      </w:rPr>
    </w:lvl>
    <w:lvl w:ilvl="4">
      <w:start w:val="1"/>
      <w:numFmt w:val="none"/>
      <w:suff w:val="nothing"/>
      <w:lvlText w:val=""/>
      <w:lvlJc w:val="left"/>
      <w:rPr>
        <w:rFonts w:cs="Times New Roman"/>
      </w:rPr>
    </w:lvl>
    <w:lvl w:ilvl="5">
      <w:start w:val="1"/>
      <w:numFmt w:val="none"/>
      <w:suff w:val="nothing"/>
      <w:lvlText w:val=""/>
      <w:lvlJc w:val="left"/>
      <w:rPr>
        <w:rFonts w:cs="Times New Roman"/>
      </w:rPr>
    </w:lvl>
    <w:lvl w:ilvl="6">
      <w:start w:val="1"/>
      <w:numFmt w:val="none"/>
      <w:suff w:val="nothing"/>
      <w:lvlText w:val=""/>
      <w:lvlJc w:val="left"/>
      <w:rPr>
        <w:rFonts w:cs="Times New Roman"/>
      </w:rPr>
    </w:lvl>
    <w:lvl w:ilvl="7">
      <w:start w:val="1"/>
      <w:numFmt w:val="none"/>
      <w:suff w:val="nothing"/>
      <w:lvlText w:val=""/>
      <w:lvlJc w:val="left"/>
      <w:rPr>
        <w:rFonts w:cs="Times New Roman"/>
      </w:rPr>
    </w:lvl>
    <w:lvl w:ilvl="8">
      <w:start w:val="1"/>
      <w:numFmt w:val="none"/>
      <w:suff w:val="nothing"/>
      <w:lvlText w:val=""/>
      <w:lvlJc w:val="left"/>
      <w:rPr>
        <w:rFonts w:cs="Times New Roman"/>
      </w:rPr>
    </w:lvl>
  </w:abstractNum>
  <w:abstractNum w:abstractNumId="9">
    <w:nsid w:val="7D782F45"/>
    <w:multiLevelType w:val="multilevel"/>
    <w:tmpl w:val="FFFFFFFF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StarSymbol" w:hAnsi="Star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num w:numId="1">
    <w:abstractNumId w:val="1"/>
  </w:num>
  <w:num w:numId="2">
    <w:abstractNumId w:val="9"/>
  </w:num>
  <w:num w:numId="3">
    <w:abstractNumId w:val="5"/>
  </w:num>
  <w:num w:numId="4">
    <w:abstractNumId w:val="7"/>
  </w:num>
  <w:num w:numId="5">
    <w:abstractNumId w:val="2"/>
  </w:num>
  <w:num w:numId="6">
    <w:abstractNumId w:val="6"/>
  </w:num>
  <w:num w:numId="7">
    <w:abstractNumId w:val="8"/>
  </w:num>
  <w:num w:numId="8">
    <w:abstractNumId w:val="4"/>
  </w:num>
  <w:num w:numId="9">
    <w:abstractNumId w:val="3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D3DE3"/>
    <w:rsid w:val="00000F6B"/>
    <w:rsid w:val="00017026"/>
    <w:rsid w:val="00026E61"/>
    <w:rsid w:val="00073CCE"/>
    <w:rsid w:val="00076FD2"/>
    <w:rsid w:val="00103549"/>
    <w:rsid w:val="0013271D"/>
    <w:rsid w:val="00134476"/>
    <w:rsid w:val="00145380"/>
    <w:rsid w:val="00151EC9"/>
    <w:rsid w:val="00153224"/>
    <w:rsid w:val="001B1E68"/>
    <w:rsid w:val="001E2387"/>
    <w:rsid w:val="002A46DB"/>
    <w:rsid w:val="002B74EF"/>
    <w:rsid w:val="002C2B4B"/>
    <w:rsid w:val="002C59A2"/>
    <w:rsid w:val="002D7A86"/>
    <w:rsid w:val="002F55C0"/>
    <w:rsid w:val="003019EF"/>
    <w:rsid w:val="00322230"/>
    <w:rsid w:val="00326ADA"/>
    <w:rsid w:val="00391959"/>
    <w:rsid w:val="00394F80"/>
    <w:rsid w:val="003A4064"/>
    <w:rsid w:val="00445B51"/>
    <w:rsid w:val="004604AD"/>
    <w:rsid w:val="004E72F9"/>
    <w:rsid w:val="004F7C83"/>
    <w:rsid w:val="00506660"/>
    <w:rsid w:val="00526A12"/>
    <w:rsid w:val="00561363"/>
    <w:rsid w:val="005824C4"/>
    <w:rsid w:val="00596FB6"/>
    <w:rsid w:val="00597173"/>
    <w:rsid w:val="005C5B03"/>
    <w:rsid w:val="005E7845"/>
    <w:rsid w:val="00600F98"/>
    <w:rsid w:val="0064108A"/>
    <w:rsid w:val="00652874"/>
    <w:rsid w:val="00684F74"/>
    <w:rsid w:val="00692C9F"/>
    <w:rsid w:val="006A655F"/>
    <w:rsid w:val="006E08C3"/>
    <w:rsid w:val="006E79AD"/>
    <w:rsid w:val="00706341"/>
    <w:rsid w:val="00721C25"/>
    <w:rsid w:val="00782FFE"/>
    <w:rsid w:val="007A366D"/>
    <w:rsid w:val="007C3DBC"/>
    <w:rsid w:val="007C40C3"/>
    <w:rsid w:val="007C6A76"/>
    <w:rsid w:val="00823C29"/>
    <w:rsid w:val="00842D99"/>
    <w:rsid w:val="00880878"/>
    <w:rsid w:val="008867CA"/>
    <w:rsid w:val="008A1A8A"/>
    <w:rsid w:val="008D19F1"/>
    <w:rsid w:val="008D33E5"/>
    <w:rsid w:val="008E135B"/>
    <w:rsid w:val="008F6958"/>
    <w:rsid w:val="009126A8"/>
    <w:rsid w:val="0092702C"/>
    <w:rsid w:val="0094015A"/>
    <w:rsid w:val="009A2915"/>
    <w:rsid w:val="009F40DA"/>
    <w:rsid w:val="00A00ABD"/>
    <w:rsid w:val="00A031A2"/>
    <w:rsid w:val="00A15348"/>
    <w:rsid w:val="00A2754C"/>
    <w:rsid w:val="00A438EB"/>
    <w:rsid w:val="00AD3DE3"/>
    <w:rsid w:val="00AF6D83"/>
    <w:rsid w:val="00B25316"/>
    <w:rsid w:val="00B26F8B"/>
    <w:rsid w:val="00B2781C"/>
    <w:rsid w:val="00B434A1"/>
    <w:rsid w:val="00B91B5D"/>
    <w:rsid w:val="00BE414B"/>
    <w:rsid w:val="00BF1C7B"/>
    <w:rsid w:val="00BF44C4"/>
    <w:rsid w:val="00BF467A"/>
    <w:rsid w:val="00C033B8"/>
    <w:rsid w:val="00C077A5"/>
    <w:rsid w:val="00C37366"/>
    <w:rsid w:val="00C71660"/>
    <w:rsid w:val="00CA658B"/>
    <w:rsid w:val="00CE2D2E"/>
    <w:rsid w:val="00D01FD1"/>
    <w:rsid w:val="00D341B7"/>
    <w:rsid w:val="00D75883"/>
    <w:rsid w:val="00DB1817"/>
    <w:rsid w:val="00DB2994"/>
    <w:rsid w:val="00DC4D72"/>
    <w:rsid w:val="00DC6918"/>
    <w:rsid w:val="00E04828"/>
    <w:rsid w:val="00E17C60"/>
    <w:rsid w:val="00E264C3"/>
    <w:rsid w:val="00E578FF"/>
    <w:rsid w:val="00E72061"/>
    <w:rsid w:val="00E969D7"/>
    <w:rsid w:val="00EC3F67"/>
    <w:rsid w:val="00F2135E"/>
    <w:rsid w:val="00F3694A"/>
    <w:rsid w:val="00F52BF1"/>
    <w:rsid w:val="00F70145"/>
    <w:rsid w:val="00F82487"/>
    <w:rsid w:val="00FA6CB6"/>
    <w:rsid w:val="00FD1104"/>
    <w:rsid w:val="00FD233B"/>
    <w:rsid w:val="00FD4001"/>
    <w:rsid w:val="00FE65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ersonName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D1104"/>
    <w:pPr>
      <w:spacing w:after="160" w:line="259" w:lineRule="auto"/>
    </w:pPr>
    <w:rPr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FD1104"/>
    <w:pPr>
      <w:keepNext/>
      <w:suppressAutoHyphens/>
      <w:spacing w:before="240" w:after="60" w:line="240" w:lineRule="auto"/>
      <w:outlineLvl w:val="0"/>
    </w:pPr>
    <w:rPr>
      <w:rFonts w:ascii="Arial" w:hAnsi="Arial"/>
      <w:b/>
      <w:kern w:val="2"/>
      <w:sz w:val="20"/>
      <w:szCs w:val="20"/>
      <w:lang w:eastAsia="ar-SA"/>
    </w:rPr>
  </w:style>
  <w:style w:type="paragraph" w:styleId="Heading2">
    <w:name w:val="heading 2"/>
    <w:basedOn w:val="Normal"/>
    <w:next w:val="Normal"/>
    <w:link w:val="Heading2Char"/>
    <w:uiPriority w:val="99"/>
    <w:qFormat/>
    <w:rsid w:val="00FD1104"/>
    <w:pPr>
      <w:keepNext/>
      <w:suppressAutoHyphens/>
      <w:spacing w:before="240" w:after="60" w:line="240" w:lineRule="auto"/>
      <w:outlineLvl w:val="1"/>
    </w:pPr>
    <w:rPr>
      <w:rFonts w:ascii="Arial" w:hAnsi="Arial"/>
      <w:b/>
      <w:i/>
      <w:sz w:val="20"/>
      <w:szCs w:val="20"/>
      <w:lang w:eastAsia="ar-SA"/>
    </w:rPr>
  </w:style>
  <w:style w:type="paragraph" w:styleId="Heading3">
    <w:name w:val="heading 3"/>
    <w:basedOn w:val="Normal"/>
    <w:next w:val="Normal"/>
    <w:link w:val="Heading3Char"/>
    <w:uiPriority w:val="99"/>
    <w:qFormat/>
    <w:rsid w:val="00FD1104"/>
    <w:pPr>
      <w:keepNext/>
      <w:suppressAutoHyphens/>
      <w:spacing w:before="240" w:after="60" w:line="240" w:lineRule="auto"/>
      <w:outlineLvl w:val="2"/>
    </w:pPr>
    <w:rPr>
      <w:rFonts w:ascii="Arial" w:hAnsi="Arial"/>
      <w:sz w:val="20"/>
      <w:szCs w:val="20"/>
      <w:lang w:eastAsia="ar-S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FD1104"/>
    <w:rPr>
      <w:rFonts w:ascii="Arial" w:hAnsi="Arial"/>
      <w:b/>
      <w:kern w:val="2"/>
      <w:sz w:val="20"/>
      <w:lang w:eastAsia="ar-SA" w:bidi="ar-SA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FD1104"/>
    <w:rPr>
      <w:rFonts w:ascii="Arial" w:hAnsi="Arial"/>
      <w:b/>
      <w:i/>
      <w:sz w:val="20"/>
      <w:lang w:eastAsia="ar-SA" w:bidi="ar-SA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FD1104"/>
    <w:rPr>
      <w:rFonts w:ascii="Arial" w:hAnsi="Arial"/>
      <w:sz w:val="20"/>
      <w:lang w:eastAsia="ar-SA" w:bidi="ar-SA"/>
    </w:rPr>
  </w:style>
  <w:style w:type="character" w:customStyle="1" w:styleId="Internetovodkaz">
    <w:name w:val="Internetový odkaz"/>
    <w:uiPriority w:val="99"/>
    <w:rsid w:val="00FD1104"/>
    <w:rPr>
      <w:color w:val="0000FF"/>
      <w:u w:val="single"/>
    </w:rPr>
  </w:style>
  <w:style w:type="character" w:customStyle="1" w:styleId="FooterChar">
    <w:name w:val="Footer Char"/>
    <w:uiPriority w:val="99"/>
    <w:locked/>
    <w:rsid w:val="00FD1104"/>
    <w:rPr>
      <w:rFonts w:ascii="Times New Roman" w:hAnsi="Times New Roman"/>
      <w:sz w:val="20"/>
      <w:lang w:eastAsia="ar-SA" w:bidi="ar-SA"/>
    </w:rPr>
  </w:style>
  <w:style w:type="character" w:customStyle="1" w:styleId="BodyTextChar">
    <w:name w:val="Body Text Char"/>
    <w:uiPriority w:val="99"/>
    <w:locked/>
    <w:rsid w:val="00FD1104"/>
    <w:rPr>
      <w:rFonts w:ascii="Times New Roman" w:hAnsi="Times New Roman"/>
      <w:color w:val="000000"/>
      <w:sz w:val="20"/>
      <w:lang w:eastAsia="ar-SA" w:bidi="ar-SA"/>
    </w:rPr>
  </w:style>
  <w:style w:type="character" w:customStyle="1" w:styleId="5yl5">
    <w:name w:val="_5yl5"/>
    <w:uiPriority w:val="99"/>
    <w:rsid w:val="00FD1104"/>
  </w:style>
  <w:style w:type="character" w:customStyle="1" w:styleId="UnresolvedMention">
    <w:name w:val="Unresolved Mention"/>
    <w:uiPriority w:val="99"/>
    <w:semiHidden/>
    <w:rsid w:val="00FD1104"/>
    <w:rPr>
      <w:color w:val="605E5C"/>
      <w:shd w:val="clear" w:color="auto" w:fill="E1DFDD"/>
    </w:rPr>
  </w:style>
  <w:style w:type="character" w:customStyle="1" w:styleId="ListLabel1">
    <w:name w:val="ListLabel 1"/>
    <w:uiPriority w:val="99"/>
    <w:rsid w:val="00AD3DE3"/>
  </w:style>
  <w:style w:type="character" w:customStyle="1" w:styleId="ListLabel2">
    <w:name w:val="ListLabel 2"/>
    <w:uiPriority w:val="99"/>
    <w:rsid w:val="00AD3DE3"/>
    <w:rPr>
      <w:sz w:val="24"/>
    </w:rPr>
  </w:style>
  <w:style w:type="character" w:customStyle="1" w:styleId="ListLabel3">
    <w:name w:val="ListLabel 3"/>
    <w:uiPriority w:val="99"/>
    <w:rsid w:val="00AD3DE3"/>
  </w:style>
  <w:style w:type="character" w:customStyle="1" w:styleId="ListLabel4">
    <w:name w:val="ListLabel 4"/>
    <w:uiPriority w:val="99"/>
    <w:rsid w:val="00AD3DE3"/>
  </w:style>
  <w:style w:type="character" w:customStyle="1" w:styleId="ListLabel5">
    <w:name w:val="ListLabel 5"/>
    <w:uiPriority w:val="99"/>
    <w:rsid w:val="00AD3DE3"/>
  </w:style>
  <w:style w:type="character" w:customStyle="1" w:styleId="ListLabel6">
    <w:name w:val="ListLabel 6"/>
    <w:uiPriority w:val="99"/>
    <w:rsid w:val="00AD3DE3"/>
  </w:style>
  <w:style w:type="character" w:customStyle="1" w:styleId="ListLabel7">
    <w:name w:val="ListLabel 7"/>
    <w:uiPriority w:val="99"/>
    <w:rsid w:val="00AD3DE3"/>
  </w:style>
  <w:style w:type="character" w:customStyle="1" w:styleId="ListLabel8">
    <w:name w:val="ListLabel 8"/>
    <w:uiPriority w:val="99"/>
    <w:rsid w:val="00AD3DE3"/>
  </w:style>
  <w:style w:type="character" w:customStyle="1" w:styleId="ListLabel9">
    <w:name w:val="ListLabel 9"/>
    <w:uiPriority w:val="99"/>
    <w:rsid w:val="00AD3DE3"/>
  </w:style>
  <w:style w:type="character" w:customStyle="1" w:styleId="ListLabel10">
    <w:name w:val="ListLabel 10"/>
    <w:uiPriority w:val="99"/>
    <w:rsid w:val="00AD3DE3"/>
    <w:rPr>
      <w:rFonts w:eastAsia="Times New Roman"/>
    </w:rPr>
  </w:style>
  <w:style w:type="character" w:customStyle="1" w:styleId="ListLabel11">
    <w:name w:val="ListLabel 11"/>
    <w:uiPriority w:val="99"/>
    <w:rsid w:val="00AD3DE3"/>
    <w:rPr>
      <w:color w:val="auto"/>
    </w:rPr>
  </w:style>
  <w:style w:type="character" w:customStyle="1" w:styleId="ListLabel12">
    <w:name w:val="ListLabel 12"/>
    <w:uiPriority w:val="99"/>
    <w:rsid w:val="00AD3DE3"/>
    <w:rPr>
      <w:color w:val="auto"/>
    </w:rPr>
  </w:style>
  <w:style w:type="character" w:customStyle="1" w:styleId="ListLabel13">
    <w:name w:val="ListLabel 13"/>
    <w:uiPriority w:val="99"/>
    <w:rsid w:val="00AD3DE3"/>
    <w:rPr>
      <w:rFonts w:ascii="Calibri" w:hAnsi="Calibri"/>
    </w:rPr>
  </w:style>
  <w:style w:type="paragraph" w:customStyle="1" w:styleId="Nadpis">
    <w:name w:val="Nadpis"/>
    <w:basedOn w:val="Normal"/>
    <w:next w:val="BodyText"/>
    <w:uiPriority w:val="99"/>
    <w:rsid w:val="00AD3DE3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BodyText">
    <w:name w:val="Body Text"/>
    <w:basedOn w:val="Normal"/>
    <w:link w:val="BodyTextChar1"/>
    <w:uiPriority w:val="99"/>
    <w:rsid w:val="00FD1104"/>
    <w:pPr>
      <w:widowControl w:val="0"/>
      <w:suppressAutoHyphens/>
      <w:spacing w:after="0" w:line="240" w:lineRule="auto"/>
    </w:pPr>
    <w:rPr>
      <w:sz w:val="20"/>
      <w:szCs w:val="20"/>
    </w:rPr>
  </w:style>
  <w:style w:type="character" w:customStyle="1" w:styleId="BodyTextChar1">
    <w:name w:val="Body Text Char1"/>
    <w:basedOn w:val="DefaultParagraphFont"/>
    <w:link w:val="BodyText"/>
    <w:uiPriority w:val="99"/>
    <w:locked/>
    <w:rsid w:val="00597173"/>
    <w:rPr>
      <w:lang w:eastAsia="en-US"/>
    </w:rPr>
  </w:style>
  <w:style w:type="paragraph" w:styleId="List">
    <w:name w:val="List"/>
    <w:basedOn w:val="BodyText"/>
    <w:uiPriority w:val="99"/>
    <w:rsid w:val="00AD3DE3"/>
    <w:rPr>
      <w:rFonts w:cs="Mangal"/>
    </w:rPr>
  </w:style>
  <w:style w:type="paragraph" w:styleId="Caption">
    <w:name w:val="caption"/>
    <w:basedOn w:val="Normal"/>
    <w:uiPriority w:val="99"/>
    <w:qFormat/>
    <w:rsid w:val="00AD3DE3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Rejstk">
    <w:name w:val="Rejstřík"/>
    <w:basedOn w:val="Normal"/>
    <w:uiPriority w:val="99"/>
    <w:rsid w:val="00AD3DE3"/>
    <w:pPr>
      <w:suppressLineNumbers/>
    </w:pPr>
    <w:rPr>
      <w:rFonts w:cs="Mangal"/>
    </w:rPr>
  </w:style>
  <w:style w:type="paragraph" w:styleId="NormalWeb">
    <w:name w:val="Normal (Web)"/>
    <w:basedOn w:val="Normal"/>
    <w:uiPriority w:val="99"/>
    <w:semiHidden/>
    <w:rsid w:val="00FD1104"/>
    <w:pPr>
      <w:suppressAutoHyphens/>
      <w:spacing w:before="100" w:after="100" w:line="240" w:lineRule="auto"/>
    </w:pPr>
    <w:rPr>
      <w:rFonts w:ascii="Times New Roman" w:eastAsia="Times New Roman" w:hAnsi="Times New Roman"/>
      <w:sz w:val="24"/>
      <w:szCs w:val="20"/>
      <w:lang w:eastAsia="ar-SA"/>
    </w:rPr>
  </w:style>
  <w:style w:type="paragraph" w:styleId="Footer">
    <w:name w:val="footer"/>
    <w:basedOn w:val="Normal"/>
    <w:link w:val="FooterChar1"/>
    <w:uiPriority w:val="99"/>
    <w:rsid w:val="00FD1104"/>
    <w:pPr>
      <w:suppressAutoHyphens/>
      <w:spacing w:after="0" w:line="240" w:lineRule="auto"/>
    </w:pPr>
    <w:rPr>
      <w:sz w:val="20"/>
      <w:szCs w:val="20"/>
    </w:rPr>
  </w:style>
  <w:style w:type="character" w:customStyle="1" w:styleId="FooterChar1">
    <w:name w:val="Footer Char1"/>
    <w:basedOn w:val="DefaultParagraphFont"/>
    <w:link w:val="Footer"/>
    <w:uiPriority w:val="99"/>
    <w:semiHidden/>
    <w:locked/>
    <w:rsid w:val="00597173"/>
    <w:rPr>
      <w:lang w:eastAsia="en-US"/>
    </w:rPr>
  </w:style>
  <w:style w:type="paragraph" w:styleId="ListParagraph">
    <w:name w:val="List Paragraph"/>
    <w:basedOn w:val="Normal"/>
    <w:uiPriority w:val="99"/>
    <w:qFormat/>
    <w:rsid w:val="00FD1104"/>
    <w:pPr>
      <w:suppressAutoHyphens/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0"/>
      <w:lang w:eastAsia="ar-SA"/>
    </w:rPr>
  </w:style>
  <w:style w:type="paragraph" w:customStyle="1" w:styleId="NormlnComicSansMS">
    <w:name w:val="Normální + Comic Sans MS"/>
    <w:basedOn w:val="Normal"/>
    <w:uiPriority w:val="99"/>
    <w:rsid w:val="00FD1104"/>
    <w:pPr>
      <w:suppressAutoHyphens/>
      <w:spacing w:after="0" w:line="240" w:lineRule="auto"/>
    </w:pPr>
    <w:rPr>
      <w:rFonts w:ascii="Comic Sans MS" w:eastAsia="Times New Roman" w:hAnsi="Comic Sans MS"/>
      <w:iCs/>
      <w:sz w:val="24"/>
      <w:szCs w:val="24"/>
      <w:lang w:eastAsia="ar-SA"/>
    </w:rPr>
  </w:style>
  <w:style w:type="table" w:styleId="TableGrid">
    <w:name w:val="Table Grid"/>
    <w:basedOn w:val="TableNormal"/>
    <w:uiPriority w:val="99"/>
    <w:rsid w:val="00FD1104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652874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652874"/>
    <w:rPr>
      <w:rFonts w:ascii="Segoe UI" w:hAnsi="Segoe UI"/>
      <w:sz w:val="1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71345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345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345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9</Pages>
  <Words>1996</Words>
  <Characters>11780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Sabina Štelbaská</dc:creator>
  <cp:keywords/>
  <dc:description/>
  <cp:lastModifiedBy>Recepce</cp:lastModifiedBy>
  <cp:revision>2</cp:revision>
  <cp:lastPrinted>2020-10-21T08:53:00Z</cp:lastPrinted>
  <dcterms:created xsi:type="dcterms:W3CDTF">2022-01-31T13:20:00Z</dcterms:created>
  <dcterms:modified xsi:type="dcterms:W3CDTF">2022-01-31T13:20:00Z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